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6AA43F" w14:textId="5519AB7B" w:rsidR="004D21F3" w:rsidRPr="003B39A7" w:rsidRDefault="009700B3" w:rsidP="00335E2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Исследование фазовых переходов в модели 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Поттса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 методом 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Ванг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>-Ландау</w:t>
      </w:r>
    </w:p>
    <w:p w14:paraId="202BC1CE" w14:textId="77777777" w:rsidR="00335E2F" w:rsidRPr="00335E2F" w:rsidRDefault="00335E2F" w:rsidP="00335E2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49B6C929" w14:textId="70363DC3" w:rsidR="004D21F3" w:rsidRPr="008B7EDC" w:rsidRDefault="008B7EDC" w:rsidP="00335E2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>М.А.</w:t>
      </w:r>
      <w:r w:rsidR="009700B3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i/>
          <w:sz w:val="18"/>
          <w:szCs w:val="18"/>
        </w:rPr>
        <w:t>Фадеева</w:t>
      </w:r>
    </w:p>
    <w:p w14:paraId="0450151F" w14:textId="77777777" w:rsidR="00335E2F" w:rsidRPr="00335E2F" w:rsidRDefault="00335E2F" w:rsidP="00335E2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bookmarkStart w:id="0" w:name="_GoBack"/>
      <w:r w:rsidRPr="00335E2F">
        <w:rPr>
          <w:rFonts w:ascii="Times New Roman" w:hAnsi="Times New Roman" w:cs="Times New Roman"/>
          <w:b/>
          <w:i/>
          <w:sz w:val="18"/>
          <w:szCs w:val="18"/>
        </w:rPr>
        <w:t>НИУ ВШЭ,</w:t>
      </w:r>
    </w:p>
    <w:bookmarkEnd w:id="0"/>
    <w:p w14:paraId="0F46F6F8" w14:textId="77777777" w:rsidR="00335E2F" w:rsidRDefault="00335E2F" w:rsidP="00335E2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335E2F">
        <w:rPr>
          <w:rFonts w:ascii="Times New Roman" w:hAnsi="Times New Roman" w:cs="Times New Roman"/>
          <w:b/>
          <w:i/>
          <w:sz w:val="18"/>
          <w:szCs w:val="18"/>
        </w:rPr>
        <w:t xml:space="preserve">Департамент </w:t>
      </w:r>
      <w:r w:rsidR="008B7EDC">
        <w:rPr>
          <w:rFonts w:ascii="Times New Roman" w:hAnsi="Times New Roman" w:cs="Times New Roman"/>
          <w:b/>
          <w:i/>
          <w:sz w:val="18"/>
          <w:szCs w:val="18"/>
        </w:rPr>
        <w:t>прикладной математики</w:t>
      </w:r>
    </w:p>
    <w:p w14:paraId="4FC4DD50" w14:textId="40073983" w:rsidR="008B7EDC" w:rsidRDefault="00335E2F" w:rsidP="00335E2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>МИЭМ НИУ ВШЭ</w:t>
      </w:r>
    </w:p>
    <w:p w14:paraId="4E6B2CCA" w14:textId="77777777" w:rsidR="00335E2F" w:rsidRPr="00335E2F" w:rsidRDefault="00335E2F" w:rsidP="00323B51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14:paraId="00A21C5A" w14:textId="77777777" w:rsidR="00DA2C03" w:rsidRDefault="009C248A" w:rsidP="009C248A">
      <w:pPr>
        <w:spacing w:after="0" w:line="240" w:lineRule="auto"/>
        <w:ind w:firstLine="425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Аннотация</w:t>
      </w:r>
    </w:p>
    <w:p w14:paraId="66264970" w14:textId="6892BB43" w:rsidR="00DC719A" w:rsidRPr="00DC719A" w:rsidRDefault="005C488A" w:rsidP="00DC719A">
      <w:pPr>
        <w:keepNext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Представлены </w:t>
      </w:r>
      <w:r w:rsidR="00533989">
        <w:rPr>
          <w:rFonts w:ascii="Times New Roman" w:hAnsi="Times New Roman" w:cs="Times New Roman"/>
          <w:color w:val="000000"/>
          <w:sz w:val="18"/>
          <w:szCs w:val="18"/>
        </w:rPr>
        <w:t xml:space="preserve">результаты исследования фазового перехода алгоритмом </w:t>
      </w:r>
      <w:proofErr w:type="spellStart"/>
      <w:r w:rsidR="00533989">
        <w:rPr>
          <w:rFonts w:ascii="Times New Roman" w:hAnsi="Times New Roman" w:cs="Times New Roman"/>
          <w:color w:val="000000"/>
          <w:sz w:val="18"/>
          <w:szCs w:val="18"/>
        </w:rPr>
        <w:t>Ванг</w:t>
      </w:r>
      <w:proofErr w:type="spellEnd"/>
      <w:r w:rsidR="00533989">
        <w:rPr>
          <w:rFonts w:ascii="Times New Roman" w:hAnsi="Times New Roman" w:cs="Times New Roman"/>
          <w:color w:val="000000"/>
          <w:sz w:val="18"/>
          <w:szCs w:val="18"/>
        </w:rPr>
        <w:t xml:space="preserve">-Ландау в модели </w:t>
      </w:r>
      <w:proofErr w:type="spellStart"/>
      <w:r w:rsidR="00533989">
        <w:rPr>
          <w:rFonts w:ascii="Times New Roman" w:hAnsi="Times New Roman" w:cs="Times New Roman"/>
          <w:color w:val="000000"/>
          <w:sz w:val="18"/>
          <w:szCs w:val="18"/>
        </w:rPr>
        <w:t>Поттса</w:t>
      </w:r>
      <w:proofErr w:type="spellEnd"/>
      <w:r w:rsidR="0053398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533989">
        <w:rPr>
          <w:rFonts w:ascii="Times New Roman" w:hAnsi="Times New Roman" w:cs="Times New Roman"/>
          <w:color w:val="000000"/>
          <w:sz w:val="18"/>
          <w:szCs w:val="18"/>
          <w:lang w:val="en-US"/>
        </w:rPr>
        <w:t>q</w:t>
      </w:r>
      <w:r w:rsidR="00533989" w:rsidRPr="00533989">
        <w:rPr>
          <w:rFonts w:ascii="Times New Roman" w:hAnsi="Times New Roman" w:cs="Times New Roman"/>
          <w:color w:val="000000"/>
          <w:sz w:val="18"/>
          <w:szCs w:val="18"/>
        </w:rPr>
        <w:t>=4</w:t>
      </w:r>
      <w:r w:rsidR="009700B3" w:rsidRPr="009700B3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9700B3">
        <w:rPr>
          <w:rFonts w:ascii="Times New Roman" w:hAnsi="Times New Roman" w:cs="Times New Roman"/>
          <w:color w:val="000000"/>
          <w:sz w:val="18"/>
          <w:szCs w:val="18"/>
        </w:rPr>
        <w:t>и 5</w:t>
      </w:r>
      <w:r w:rsidR="00533989" w:rsidRPr="0053398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533989">
        <w:rPr>
          <w:rFonts w:ascii="Times New Roman" w:hAnsi="Times New Roman" w:cs="Times New Roman"/>
          <w:color w:val="000000"/>
          <w:sz w:val="18"/>
          <w:szCs w:val="18"/>
        </w:rPr>
        <w:t>на квадратной и гексагональной решетк</w:t>
      </w:r>
      <w:r w:rsidR="009700B3">
        <w:rPr>
          <w:rFonts w:ascii="Times New Roman" w:hAnsi="Times New Roman" w:cs="Times New Roman"/>
          <w:color w:val="000000"/>
          <w:sz w:val="18"/>
          <w:szCs w:val="18"/>
        </w:rPr>
        <w:t>ах</w:t>
      </w:r>
      <w:r w:rsidR="00533989">
        <w:rPr>
          <w:rFonts w:ascii="Times New Roman" w:hAnsi="Times New Roman" w:cs="Times New Roman"/>
          <w:color w:val="000000"/>
          <w:sz w:val="18"/>
          <w:szCs w:val="18"/>
        </w:rPr>
        <w:t xml:space="preserve">. </w:t>
      </w:r>
    </w:p>
    <w:p w14:paraId="65DC35FD" w14:textId="28B5B57C" w:rsidR="00DC719A" w:rsidRDefault="009C248A" w:rsidP="00DC719A">
      <w:pPr>
        <w:autoSpaceDE w:val="0"/>
        <w:autoSpaceDN w:val="0"/>
        <w:adjustRightInd w:val="0"/>
        <w:spacing w:after="0" w:line="240" w:lineRule="auto"/>
        <w:ind w:firstLine="425"/>
        <w:rPr>
          <w:rFonts w:ascii="Times New Roman" w:eastAsia="TimesNewRoman,Bold" w:hAnsi="Times New Roman" w:cs="Times New Roman"/>
          <w:b/>
          <w:sz w:val="18"/>
          <w:szCs w:val="18"/>
        </w:rPr>
      </w:pPr>
      <w:r>
        <w:rPr>
          <w:rFonts w:ascii="Times New Roman" w:eastAsia="TimesNewRoman,Bold" w:hAnsi="Times New Roman" w:cs="Times New Roman"/>
          <w:b/>
          <w:sz w:val="18"/>
          <w:szCs w:val="18"/>
        </w:rPr>
        <w:t>Введение</w:t>
      </w:r>
    </w:p>
    <w:p w14:paraId="772D1E0C" w14:textId="35FF47AA" w:rsidR="00353A7F" w:rsidRDefault="00353A7F" w:rsidP="00DC719A">
      <w:pPr>
        <w:autoSpaceDE w:val="0"/>
        <w:autoSpaceDN w:val="0"/>
        <w:adjustRightInd w:val="0"/>
        <w:spacing w:after="0" w:line="240" w:lineRule="auto"/>
        <w:ind w:firstLine="425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Модель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Поттса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 - это одна из простейших моделей в статистической механике. </w:t>
      </w:r>
      <w:r w:rsidR="00124FE4">
        <w:rPr>
          <w:rFonts w:ascii="Times New Roman" w:hAnsi="Times New Roman" w:cs="Times New Roman"/>
          <w:color w:val="000000"/>
          <w:sz w:val="18"/>
          <w:szCs w:val="18"/>
        </w:rPr>
        <w:t xml:space="preserve">Была впервые описана </w:t>
      </w:r>
      <w:proofErr w:type="spellStart"/>
      <w:r w:rsidR="00124FE4">
        <w:rPr>
          <w:rFonts w:ascii="Times New Roman" w:hAnsi="Times New Roman" w:cs="Times New Roman"/>
          <w:color w:val="000000"/>
          <w:sz w:val="18"/>
          <w:szCs w:val="18"/>
        </w:rPr>
        <w:t>Р.Поттсом</w:t>
      </w:r>
      <w:proofErr w:type="spellEnd"/>
      <w:r w:rsidR="00124FE4">
        <w:rPr>
          <w:rFonts w:ascii="Times New Roman" w:hAnsi="Times New Roman" w:cs="Times New Roman"/>
          <w:color w:val="000000"/>
          <w:sz w:val="18"/>
          <w:szCs w:val="18"/>
        </w:rPr>
        <w:t xml:space="preserve"> в 1951 году.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Представляет собой модель взаимодействия спинов, расположенных на решетке. Каждый спин может принимать одно из </w:t>
      </w:r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>q</w:t>
      </w:r>
      <w:r w:rsidRPr="00353A7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-значений, которые равномерно распределены по кругу</w:t>
      </w:r>
      <w:r w:rsidR="00961B39">
        <w:rPr>
          <w:rFonts w:ascii="Times New Roman" w:hAnsi="Times New Roman" w:cs="Times New Roman"/>
          <w:color w:val="000000"/>
          <w:sz w:val="18"/>
          <w:szCs w:val="18"/>
        </w:rPr>
        <w:t>:</w:t>
      </w:r>
    </w:p>
    <w:p w14:paraId="3B64EB76" w14:textId="31360012" w:rsidR="00353A7F" w:rsidRPr="00353A7F" w:rsidRDefault="00E863EB" w:rsidP="00DC719A">
      <w:pPr>
        <w:autoSpaceDE w:val="0"/>
        <w:autoSpaceDN w:val="0"/>
        <w:adjustRightInd w:val="0"/>
        <w:spacing w:after="0" w:line="240" w:lineRule="auto"/>
        <w:ind w:firstLine="425"/>
        <w:rPr>
          <w:rFonts w:ascii="Times New Roman" w:eastAsia="TimesNewRoman,Bold" w:hAnsi="Times New Roman" w:cs="Times New Roman"/>
          <w:i/>
          <w:sz w:val="18"/>
          <w:szCs w:val="18"/>
        </w:rPr>
      </w:pPr>
      <m:oMathPara>
        <m:oMath>
          <m:sSub>
            <m:sSubPr>
              <m:ctrlPr>
                <w:rPr>
                  <w:rFonts w:ascii="Cambria Math" w:eastAsia="TimesNewRoman,Bold" w:hAnsi="Cambria Math" w:cs="Times New Roman"/>
                  <w:i/>
                  <w:sz w:val="18"/>
                  <w:szCs w:val="18"/>
                </w:rPr>
              </m:ctrlPr>
            </m:sSubPr>
            <m:e>
              <m:r>
                <w:rPr>
                  <w:rFonts w:ascii="Cambria Math" w:eastAsia="TimesNewRoman,Bold" w:hAnsi="Cambria Math" w:cs="Times New Roman"/>
                  <w:sz w:val="18"/>
                  <w:szCs w:val="18"/>
                </w:rPr>
                <m:t>θ</m:t>
              </m:r>
            </m:e>
            <m:sub>
              <m:r>
                <w:rPr>
                  <w:rFonts w:ascii="Cambria Math" w:eastAsia="TimesNewRoman,Bold" w:hAnsi="Cambria Math" w:cs="Times New Roman"/>
                  <w:sz w:val="18"/>
                  <w:szCs w:val="18"/>
                </w:rPr>
                <m:t>n</m:t>
              </m:r>
            </m:sub>
          </m:sSub>
          <m:r>
            <w:rPr>
              <w:rFonts w:ascii="Cambria Math" w:eastAsia="TimesNewRoman,Bold" w:hAnsi="Cambria Math" w:cs="Times New Roman"/>
              <w:sz w:val="18"/>
              <w:szCs w:val="18"/>
            </w:rPr>
            <m:t xml:space="preserve">= </m:t>
          </m:r>
          <m:f>
            <m:fPr>
              <m:ctrlPr>
                <w:rPr>
                  <w:rFonts w:ascii="Cambria Math" w:eastAsia="TimesNewRoman,Bold" w:hAnsi="Cambria Math" w:cs="Times New Roman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TimesNewRoman,Bold" w:hAnsi="Cambria Math" w:cs="Times New Roman"/>
                  <w:sz w:val="18"/>
                  <w:szCs w:val="18"/>
                </w:rPr>
                <m:t>2πn</m:t>
              </m:r>
            </m:num>
            <m:den>
              <m:r>
                <w:rPr>
                  <w:rFonts w:ascii="Cambria Math" w:eastAsia="TimesNewRoman,Bold" w:hAnsi="Cambria Math" w:cs="Times New Roman"/>
                  <w:sz w:val="18"/>
                  <w:szCs w:val="18"/>
                </w:rPr>
                <m:t>q</m:t>
              </m:r>
            </m:den>
          </m:f>
        </m:oMath>
      </m:oMathPara>
    </w:p>
    <w:p w14:paraId="60AF22E9" w14:textId="3C24A410" w:rsidR="00FF5204" w:rsidRDefault="00FF5204" w:rsidP="00DC719A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NewRoman,Bold" w:hAnsi="Times New Roman" w:cs="Times New Roman"/>
          <w:sz w:val="18"/>
          <w:szCs w:val="18"/>
        </w:rPr>
      </w:pPr>
      <w:r>
        <w:rPr>
          <w:rFonts w:ascii="Times New Roman" w:eastAsia="TimesNewRoman,Bold" w:hAnsi="Times New Roman" w:cs="Times New Roman"/>
          <w:sz w:val="18"/>
          <w:szCs w:val="18"/>
        </w:rPr>
        <w:t xml:space="preserve">где </w:t>
      </w:r>
      <w:r>
        <w:rPr>
          <w:rFonts w:ascii="Times New Roman" w:eastAsia="TimesNewRoman,Bold" w:hAnsi="Times New Roman" w:cs="Times New Roman"/>
          <w:sz w:val="18"/>
          <w:szCs w:val="18"/>
          <w:lang w:val="en-US"/>
        </w:rPr>
        <w:t>q</w:t>
      </w:r>
      <w:r w:rsidRPr="00FF5204">
        <w:rPr>
          <w:rFonts w:ascii="Times New Roman" w:eastAsia="TimesNewRoman,Bold" w:hAnsi="Times New Roman" w:cs="Times New Roman"/>
          <w:sz w:val="18"/>
          <w:szCs w:val="18"/>
        </w:rPr>
        <w:t xml:space="preserve"> – </w:t>
      </w:r>
      <w:r>
        <w:rPr>
          <w:rFonts w:ascii="Times New Roman" w:eastAsia="TimesNewRoman,Bold" w:hAnsi="Times New Roman" w:cs="Times New Roman"/>
          <w:sz w:val="18"/>
          <w:szCs w:val="18"/>
        </w:rPr>
        <w:t xml:space="preserve">количество компонент, </w:t>
      </w:r>
      <w:r>
        <w:rPr>
          <w:rFonts w:ascii="Times New Roman" w:eastAsia="TimesNewRoman,Bold" w:hAnsi="Times New Roman" w:cs="Times New Roman"/>
          <w:sz w:val="18"/>
          <w:szCs w:val="18"/>
          <w:lang w:val="en-US"/>
        </w:rPr>
        <w:t>n</w:t>
      </w:r>
      <w:r w:rsidRPr="00FF5204">
        <w:rPr>
          <w:rFonts w:ascii="Times New Roman" w:eastAsia="TimesNewRoman,Bold" w:hAnsi="Times New Roman" w:cs="Times New Roman"/>
          <w:sz w:val="18"/>
          <w:szCs w:val="18"/>
        </w:rPr>
        <w:t xml:space="preserve"> = </w:t>
      </w:r>
      <w:r>
        <w:rPr>
          <w:rFonts w:ascii="Times New Roman" w:eastAsia="TimesNewRoman,Bold" w:hAnsi="Times New Roman" w:cs="Times New Roman"/>
          <w:sz w:val="18"/>
          <w:szCs w:val="18"/>
        </w:rPr>
        <w:t xml:space="preserve">0, …, </w:t>
      </w:r>
      <w:r>
        <w:rPr>
          <w:rFonts w:ascii="Times New Roman" w:eastAsia="TimesNewRoman,Bold" w:hAnsi="Times New Roman" w:cs="Times New Roman"/>
          <w:sz w:val="18"/>
          <w:szCs w:val="18"/>
          <w:lang w:val="en-US"/>
        </w:rPr>
        <w:t>q</w:t>
      </w:r>
      <w:r w:rsidRPr="00FF5204">
        <w:rPr>
          <w:rFonts w:ascii="Times New Roman" w:eastAsia="TimesNewRoman,Bold" w:hAnsi="Times New Roman" w:cs="Times New Roman"/>
          <w:sz w:val="18"/>
          <w:szCs w:val="18"/>
        </w:rPr>
        <w:t>-1.</w:t>
      </w:r>
    </w:p>
    <w:p w14:paraId="64B6D479" w14:textId="487CDEFF" w:rsidR="00FF5204" w:rsidRDefault="00124FE4" w:rsidP="00DC719A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NewRoman,Bold" w:hAnsi="Times New Roman" w:cs="Times New Roman"/>
          <w:sz w:val="18"/>
          <w:szCs w:val="18"/>
        </w:rPr>
      </w:pPr>
      <w:r>
        <w:rPr>
          <w:rFonts w:ascii="Times New Roman" w:eastAsia="TimesNewRoman,Bold" w:hAnsi="Times New Roman" w:cs="Times New Roman"/>
          <w:sz w:val="18"/>
          <w:szCs w:val="18"/>
        </w:rPr>
        <w:t>Спины взаимодействую только со своими соседями на решетке и г</w:t>
      </w:r>
      <w:r w:rsidR="00FF5204">
        <w:rPr>
          <w:rFonts w:ascii="Times New Roman" w:eastAsia="TimesNewRoman,Bold" w:hAnsi="Times New Roman" w:cs="Times New Roman"/>
          <w:sz w:val="18"/>
          <w:szCs w:val="18"/>
        </w:rPr>
        <w:t>амильтониан системы вы</w:t>
      </w:r>
      <w:r>
        <w:rPr>
          <w:rFonts w:ascii="Times New Roman" w:eastAsia="TimesNewRoman,Bold" w:hAnsi="Times New Roman" w:cs="Times New Roman"/>
          <w:sz w:val="18"/>
          <w:szCs w:val="18"/>
        </w:rPr>
        <w:t>глядит следующим образом</w:t>
      </w:r>
    </w:p>
    <w:p w14:paraId="33ADB68B" w14:textId="1B6FAA94" w:rsidR="00FF5204" w:rsidRPr="00FF5204" w:rsidRDefault="00FF5204" w:rsidP="00FF5204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NewRoman,Bold" w:hAnsi="Times New Roman" w:cs="Times New Roman"/>
          <w:i/>
          <w:sz w:val="18"/>
          <w:szCs w:val="18"/>
        </w:rPr>
      </w:pPr>
      <m:oMathPara>
        <m:oMath>
          <m:r>
            <w:rPr>
              <w:rFonts w:ascii="Cambria Math" w:eastAsia="TimesNewRoman,Bold" w:hAnsi="Cambria Math" w:cs="Times New Roman"/>
              <w:sz w:val="18"/>
              <w:szCs w:val="18"/>
            </w:rPr>
            <m:t>H=</m:t>
          </m:r>
          <m:sSub>
            <m:sSubPr>
              <m:ctrlPr>
                <w:rPr>
                  <w:rFonts w:ascii="Cambria Math" w:eastAsia="TimesNewRoman,Bold" w:hAnsi="Cambria Math" w:cs="Times New Roman"/>
                  <w:i/>
                  <w:sz w:val="18"/>
                  <w:szCs w:val="18"/>
                </w:rPr>
              </m:ctrlPr>
            </m:sSubPr>
            <m:e>
              <m:r>
                <w:rPr>
                  <w:rFonts w:ascii="Cambria Math" w:eastAsia="TimesNewRoman,Bold" w:hAnsi="Cambria Math" w:cs="Times New Roman"/>
                  <w:sz w:val="18"/>
                  <w:szCs w:val="18"/>
                </w:rPr>
                <m:t>J</m:t>
              </m:r>
            </m:e>
            <m:sub>
              <m:r>
                <w:rPr>
                  <w:rFonts w:ascii="Cambria Math" w:eastAsia="TimesNewRoman,Bold" w:hAnsi="Cambria Math" w:cs="Times New Roman"/>
                  <w:sz w:val="18"/>
                  <w:szCs w:val="18"/>
                </w:rPr>
                <m:t>c</m:t>
              </m:r>
            </m:sub>
          </m:sSub>
          <m:nary>
            <m:naryPr>
              <m:chr m:val="∑"/>
              <m:limLoc m:val="undOvr"/>
              <m:supHide m:val="1"/>
              <m:ctrlPr>
                <w:rPr>
                  <w:rFonts w:ascii="Cambria Math" w:eastAsia="TimesNewRoman,Bold" w:hAnsi="Cambria Math" w:cs="Times New Roman"/>
                  <w:i/>
                  <w:sz w:val="18"/>
                  <w:szCs w:val="18"/>
                </w:rPr>
              </m:ctrlPr>
            </m:naryPr>
            <m:sub>
              <m:r>
                <w:rPr>
                  <w:rFonts w:ascii="Cambria Math" w:eastAsia="TimesNewRoman,Bold" w:hAnsi="Cambria Math" w:cs="Times New Roman"/>
                  <w:sz w:val="18"/>
                  <w:szCs w:val="18"/>
                </w:rPr>
                <m:t>&lt;i,j&gt;</m:t>
              </m:r>
            </m:sub>
            <m:sup/>
            <m:e>
              <m:r>
                <m:rPr>
                  <m:sty m:val="p"/>
                </m:rPr>
                <w:rPr>
                  <w:rFonts w:ascii="Cambria Math" w:eastAsia="TimesNewRoman,Bold" w:hAnsi="Cambria Math" w:cs="Times New Roman"/>
                  <w:sz w:val="18"/>
                  <w:szCs w:val="18"/>
                </w:rPr>
                <m:t>cos⁡</m:t>
              </m:r>
              <m:r>
                <w:rPr>
                  <w:rFonts w:ascii="Cambria Math" w:eastAsia="TimesNewRoman,Bold" w:hAnsi="Cambria Math" w:cs="Times New Roman"/>
                  <w:sz w:val="18"/>
                  <w:szCs w:val="18"/>
                </w:rPr>
                <m:t>(</m:t>
              </m:r>
              <m:sSub>
                <m:sSubPr>
                  <m:ctrlPr>
                    <w:rPr>
                      <w:rFonts w:ascii="Cambria Math" w:eastAsia="TimesNewRoman,Bold" w:hAnsi="Cambria Math" w:cs="Times New Roman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eastAsia="TimesNewRoman,Bold" w:hAnsi="Cambria Math" w:cs="Times New Roman"/>
                      <w:sz w:val="18"/>
                      <w:szCs w:val="18"/>
                    </w:rPr>
                    <m:t>θ</m:t>
                  </m:r>
                </m:e>
                <m:sub>
                  <m:sSub>
                    <m:sSubPr>
                      <m:ctrlPr>
                        <w:rPr>
                          <w:rFonts w:ascii="Cambria Math" w:eastAsia="TimesNewRoman,Bold" w:hAnsi="Cambria Math" w:cs="Times New Roman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="TimesNewRoman,Bold" w:hAnsi="Cambria Math" w:cs="Times New Roman"/>
                          <w:sz w:val="18"/>
                          <w:szCs w:val="18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="TimesNewRoman,Bold" w:hAnsi="Cambria Math" w:cs="Times New Roman"/>
                          <w:sz w:val="18"/>
                          <w:szCs w:val="18"/>
                        </w:rPr>
                        <m:t>i</m:t>
                      </m:r>
                    </m:sub>
                  </m:sSub>
                </m:sub>
              </m:sSub>
              <m:r>
                <w:rPr>
                  <w:rFonts w:ascii="Cambria Math" w:eastAsia="TimesNewRoman,Bold" w:hAnsi="Cambria Math" w:cs="Times New Roman"/>
                  <w:sz w:val="18"/>
                  <w:szCs w:val="18"/>
                </w:rPr>
                <m:t>-</m:t>
              </m:r>
              <m:sSub>
                <m:sSubPr>
                  <m:ctrlPr>
                    <w:rPr>
                      <w:rFonts w:ascii="Cambria Math" w:eastAsia="TimesNewRoman,Bold" w:hAnsi="Cambria Math" w:cs="Times New Roman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eastAsia="TimesNewRoman,Bold" w:hAnsi="Cambria Math" w:cs="Times New Roman"/>
                      <w:sz w:val="18"/>
                      <w:szCs w:val="18"/>
                    </w:rPr>
                    <m:t>θ</m:t>
                  </m:r>
                </m:e>
                <m:sub>
                  <m:sSub>
                    <m:sSubPr>
                      <m:ctrlPr>
                        <w:rPr>
                          <w:rFonts w:ascii="Cambria Math" w:eastAsia="TimesNewRoman,Bold" w:hAnsi="Cambria Math" w:cs="Times New Roman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="TimesNewRoman,Bold" w:hAnsi="Cambria Math" w:cs="Times New Roman"/>
                          <w:sz w:val="18"/>
                          <w:szCs w:val="18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="TimesNewRoman,Bold" w:hAnsi="Cambria Math" w:cs="Times New Roman"/>
                          <w:sz w:val="18"/>
                          <w:szCs w:val="18"/>
                        </w:rPr>
                        <m:t>j</m:t>
                      </m:r>
                    </m:sub>
                  </m:sSub>
                </m:sub>
              </m:sSub>
              <m:r>
                <w:rPr>
                  <w:rFonts w:ascii="Cambria Math" w:eastAsia="TimesNewRoman,Bold" w:hAnsi="Cambria Math" w:cs="Times New Roman"/>
                  <w:sz w:val="18"/>
                  <w:szCs w:val="18"/>
                </w:rPr>
                <m:t>)</m:t>
              </m:r>
            </m:e>
          </m:nary>
        </m:oMath>
      </m:oMathPara>
    </w:p>
    <w:p w14:paraId="77BA97A5" w14:textId="73B0F4D5" w:rsidR="00FF5204" w:rsidRDefault="00124FE4" w:rsidP="00DC719A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NewRoman,Bold" w:hAnsi="Times New Roman" w:cs="Times New Roman"/>
          <w:sz w:val="18"/>
          <w:szCs w:val="18"/>
        </w:rPr>
      </w:pPr>
      <w:r>
        <w:rPr>
          <w:rFonts w:ascii="Times New Roman" w:eastAsia="TimesNewRoman,Bold" w:hAnsi="Times New Roman" w:cs="Times New Roman"/>
          <w:sz w:val="18"/>
          <w:szCs w:val="18"/>
        </w:rPr>
        <w:t>Позднее был сформулирован более простой вид гамильтониана:</w:t>
      </w:r>
    </w:p>
    <w:p w14:paraId="66AD91E7" w14:textId="73584920" w:rsidR="00124FE4" w:rsidRPr="00124FE4" w:rsidRDefault="00124FE4" w:rsidP="00DC719A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NewRoman,Bold" w:hAnsi="Times New Roman" w:cs="Times New Roman"/>
          <w:i/>
          <w:sz w:val="18"/>
          <w:szCs w:val="18"/>
          <w:lang w:val="en-US"/>
        </w:rPr>
      </w:pPr>
      <m:oMathPara>
        <m:oMath>
          <m:r>
            <w:rPr>
              <w:rFonts w:ascii="Cambria Math" w:eastAsia="TimesNewRoman,Bold" w:hAnsi="Cambria Math" w:cs="Times New Roman"/>
              <w:sz w:val="18"/>
              <w:szCs w:val="18"/>
            </w:rPr>
            <m:t>Р= -</m:t>
          </m:r>
          <m:sSub>
            <m:sSubPr>
              <m:ctrlPr>
                <w:rPr>
                  <w:rFonts w:ascii="Cambria Math" w:eastAsia="TimesNewRoman,Bold" w:hAnsi="Cambria Math" w:cs="Times New Roman"/>
                  <w:i/>
                  <w:sz w:val="18"/>
                  <w:szCs w:val="18"/>
                  <w:lang w:val="en-US"/>
                </w:rPr>
              </m:ctrlPr>
            </m:sSubPr>
            <m:e>
              <m:r>
                <w:rPr>
                  <w:rFonts w:ascii="Cambria Math" w:eastAsia="TimesNewRoman,Bold" w:hAnsi="Cambria Math" w:cs="Times New Roman"/>
                  <w:sz w:val="18"/>
                  <w:szCs w:val="18"/>
                  <w:lang w:val="en-US"/>
                </w:rPr>
                <m:t>J</m:t>
              </m:r>
              <m:ctrlPr>
                <w:rPr>
                  <w:rFonts w:ascii="Cambria Math" w:eastAsia="TimesNewRoman,Bold" w:hAnsi="Cambria Math" w:cs="Times New Roman"/>
                  <w:i/>
                  <w:sz w:val="18"/>
                  <w:szCs w:val="18"/>
                </w:rPr>
              </m:ctrlPr>
            </m:e>
            <m:sub>
              <m:r>
                <w:rPr>
                  <w:rFonts w:ascii="Cambria Math" w:eastAsia="TimesNewRoman,Bold" w:hAnsi="Cambria Math" w:cs="Times New Roman"/>
                  <w:sz w:val="18"/>
                  <w:szCs w:val="18"/>
                  <w:lang w:val="en-US"/>
                </w:rPr>
                <m:t>p</m:t>
              </m:r>
            </m:sub>
          </m:sSub>
          <m:nary>
            <m:naryPr>
              <m:chr m:val="∑"/>
              <m:limLoc m:val="undOvr"/>
              <m:supHide m:val="1"/>
              <m:ctrlPr>
                <w:rPr>
                  <w:rFonts w:ascii="Cambria Math" w:eastAsia="TimesNewRoman,Bold" w:hAnsi="Cambria Math" w:cs="Times New Roman"/>
                  <w:i/>
                  <w:sz w:val="18"/>
                  <w:szCs w:val="18"/>
                  <w:lang w:val="en-US"/>
                </w:rPr>
              </m:ctrlPr>
            </m:naryPr>
            <m:sub>
              <m:r>
                <w:rPr>
                  <w:rFonts w:ascii="Cambria Math" w:eastAsia="TimesNewRoman,Bold" w:hAnsi="Cambria Math" w:cs="Times New Roman"/>
                  <w:sz w:val="18"/>
                  <w:szCs w:val="18"/>
                  <w:lang w:val="en-US"/>
                </w:rPr>
                <m:t>&lt;i,j&gt;</m:t>
              </m:r>
            </m:sub>
            <m:sup/>
            <m:e>
              <m:r>
                <w:rPr>
                  <w:rFonts w:ascii="Cambria Math" w:eastAsia="TimesNewRoman,Bold" w:hAnsi="Cambria Math" w:cs="Times New Roman"/>
                  <w:sz w:val="18"/>
                  <w:szCs w:val="18"/>
                  <w:lang w:val="en-US"/>
                </w:rPr>
                <m:t>δ(</m:t>
              </m:r>
              <m:sSub>
                <m:sSubPr>
                  <m:ctrlPr>
                    <w:rPr>
                      <w:rFonts w:ascii="Cambria Math" w:eastAsia="TimesNewRoman,Bold" w:hAnsi="Cambria Math" w:cs="Times New Roman"/>
                      <w:i/>
                      <w:sz w:val="18"/>
                      <w:szCs w:val="1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NewRoman,Bold" w:hAnsi="Cambria Math" w:cs="Times New Roman"/>
                      <w:sz w:val="18"/>
                      <w:szCs w:val="18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="TimesNewRoman,Bold" w:hAnsi="Cambria Math" w:cs="Times New Roman"/>
                      <w:sz w:val="18"/>
                      <w:szCs w:val="18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eastAsia="TimesNewRoman,Bold" w:hAnsi="Cambria Math" w:cs="Times New Roman"/>
                  <w:sz w:val="18"/>
                  <w:szCs w:val="18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eastAsia="TimesNewRoman,Bold" w:hAnsi="Cambria Math" w:cs="Times New Roman"/>
                      <w:i/>
                      <w:sz w:val="18"/>
                      <w:szCs w:val="1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NewRoman,Bold" w:hAnsi="Cambria Math" w:cs="Times New Roman"/>
                      <w:sz w:val="18"/>
                      <w:szCs w:val="18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="TimesNewRoman,Bold" w:hAnsi="Cambria Math" w:cs="Times New Roman"/>
                      <w:sz w:val="18"/>
                      <w:szCs w:val="18"/>
                      <w:lang w:val="en-US"/>
                    </w:rPr>
                    <m:t>j</m:t>
                  </m:r>
                </m:sub>
              </m:sSub>
              <m:r>
                <w:rPr>
                  <w:rFonts w:ascii="Cambria Math" w:eastAsia="TimesNewRoman,Bold" w:hAnsi="Cambria Math" w:cs="Times New Roman"/>
                  <w:sz w:val="18"/>
                  <w:szCs w:val="18"/>
                  <w:lang w:val="en-US"/>
                </w:rPr>
                <m:t>)</m:t>
              </m:r>
            </m:e>
          </m:nary>
        </m:oMath>
      </m:oMathPara>
    </w:p>
    <w:p w14:paraId="152F0BE3" w14:textId="2280FF35" w:rsidR="002C6F9B" w:rsidRDefault="00124FE4" w:rsidP="00DC719A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NewRoman,Bold" w:hAnsi="Times New Roman" w:cs="Times New Roman"/>
          <w:sz w:val="18"/>
          <w:szCs w:val="18"/>
        </w:rPr>
      </w:pPr>
      <m:oMath>
        <m:r>
          <w:rPr>
            <w:rFonts w:ascii="Cambria Math" w:eastAsia="TimesNewRoman,Bold" w:hAnsi="Cambria Math" w:cs="Times New Roman"/>
            <w:sz w:val="18"/>
            <w:szCs w:val="18"/>
            <w:lang w:val="en-US"/>
          </w:rPr>
          <m:t>δ</m:t>
        </m:r>
      </m:oMath>
      <w:r>
        <w:rPr>
          <w:rFonts w:ascii="Times New Roman" w:eastAsia="TimesNewRoman,Bold" w:hAnsi="Times New Roman" w:cs="Times New Roman"/>
          <w:sz w:val="18"/>
          <w:szCs w:val="18"/>
        </w:rPr>
        <w:t xml:space="preserve"> –</w:t>
      </w:r>
      <w:r w:rsidRPr="00124FE4">
        <w:rPr>
          <w:rFonts w:ascii="Times New Roman" w:eastAsia="TimesNewRoman,Bold" w:hAnsi="Times New Roman" w:cs="Times New Roman"/>
          <w:sz w:val="18"/>
          <w:szCs w:val="18"/>
        </w:rPr>
        <w:t xml:space="preserve"> </w:t>
      </w:r>
      <w:r>
        <w:rPr>
          <w:rFonts w:ascii="Times New Roman" w:eastAsia="TimesNewRoman,Bold" w:hAnsi="Times New Roman" w:cs="Times New Roman"/>
          <w:sz w:val="18"/>
          <w:szCs w:val="18"/>
        </w:rPr>
        <w:t xml:space="preserve">символ Кронекера, т.е. взаимодействие спинов равно единице, если они </w:t>
      </w:r>
      <w:proofErr w:type="spellStart"/>
      <w:r>
        <w:rPr>
          <w:rFonts w:ascii="Times New Roman" w:eastAsia="TimesNewRoman,Bold" w:hAnsi="Times New Roman" w:cs="Times New Roman"/>
          <w:sz w:val="18"/>
          <w:szCs w:val="18"/>
        </w:rPr>
        <w:t>сонаправлены</w:t>
      </w:r>
      <w:proofErr w:type="spellEnd"/>
      <w:r w:rsidR="002C6F9B">
        <w:rPr>
          <w:rFonts w:ascii="Times New Roman" w:eastAsia="TimesNewRoman,Bold" w:hAnsi="Times New Roman" w:cs="Times New Roman"/>
          <w:sz w:val="18"/>
          <w:szCs w:val="18"/>
        </w:rPr>
        <w:t xml:space="preserve"> </w:t>
      </w:r>
      <m:oMath>
        <m:sSub>
          <m:sSubPr>
            <m:ctrlPr>
              <w:rPr>
                <w:rFonts w:ascii="Cambria Math" w:eastAsia="TimesNewRoman,Bold" w:hAnsi="Cambria Math" w:cs="Times New Roman"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="TimesNewRoman,Bold" w:hAnsi="Cambria Math" w:cs="Times New Roman"/>
                <w:sz w:val="18"/>
                <w:szCs w:val="18"/>
              </w:rPr>
              <m:t>s</m:t>
            </m:r>
          </m:e>
          <m:sub>
            <m:r>
              <w:rPr>
                <w:rFonts w:ascii="Cambria Math" w:eastAsia="TimesNewRoman,Bold" w:hAnsi="Cambria Math" w:cs="Times New Roman"/>
                <w:sz w:val="18"/>
                <w:szCs w:val="18"/>
              </w:rPr>
              <m:t>i</m:t>
            </m:r>
          </m:sub>
        </m:sSub>
        <m:r>
          <w:rPr>
            <w:rFonts w:ascii="Cambria Math" w:eastAsia="TimesNewRoman,Bold" w:hAnsi="Cambria Math" w:cs="Times New Roman"/>
            <w:sz w:val="18"/>
            <w:szCs w:val="18"/>
          </w:rPr>
          <m:t>=</m:t>
        </m:r>
        <m:sSub>
          <m:sSubPr>
            <m:ctrlPr>
              <w:rPr>
                <w:rFonts w:ascii="Cambria Math" w:eastAsia="TimesNewRoman,Bold" w:hAnsi="Cambria Math" w:cs="Times New Roman"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="TimesNewRoman,Bold" w:hAnsi="Cambria Math" w:cs="Times New Roman"/>
                <w:sz w:val="18"/>
                <w:szCs w:val="18"/>
              </w:rPr>
              <m:t>s</m:t>
            </m:r>
          </m:e>
          <m:sub>
            <m:r>
              <w:rPr>
                <w:rFonts w:ascii="Cambria Math" w:eastAsia="TimesNewRoman,Bold" w:hAnsi="Cambria Math" w:cs="Times New Roman"/>
                <w:sz w:val="18"/>
                <w:szCs w:val="18"/>
              </w:rPr>
              <m:t>j</m:t>
            </m:r>
          </m:sub>
        </m:sSub>
      </m:oMath>
      <w:r>
        <w:rPr>
          <w:rFonts w:ascii="Times New Roman" w:eastAsia="TimesNewRoman,Bold" w:hAnsi="Times New Roman" w:cs="Times New Roman"/>
          <w:sz w:val="18"/>
          <w:szCs w:val="18"/>
        </w:rPr>
        <w:t xml:space="preserve">, и нулю – если нет. </w:t>
      </w:r>
    </w:p>
    <w:p w14:paraId="107D36B4" w14:textId="3A19B82A" w:rsidR="00CF16CB" w:rsidRDefault="0047328F" w:rsidP="00DC719A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NewRoman,Bold" w:hAnsi="Times New Roman" w:cs="Times New Roman"/>
          <w:sz w:val="18"/>
          <w:szCs w:val="18"/>
        </w:rPr>
      </w:pPr>
      <w:r>
        <w:rPr>
          <w:rFonts w:ascii="Times New Roman" w:eastAsia="TimesNewRoman,Bold" w:hAnsi="Times New Roman" w:cs="Times New Roman"/>
          <w:sz w:val="18"/>
          <w:szCs w:val="18"/>
        </w:rPr>
        <w:t>Моделирование</w:t>
      </w:r>
      <w:r w:rsidR="002C6F9B">
        <w:rPr>
          <w:rFonts w:ascii="Times New Roman" w:eastAsia="TimesNewRoman,Bold" w:hAnsi="Times New Roman" w:cs="Times New Roman"/>
          <w:sz w:val="18"/>
          <w:szCs w:val="18"/>
        </w:rPr>
        <w:t xml:space="preserve"> проводилось а</w:t>
      </w:r>
      <w:r w:rsidR="00BB641C">
        <w:rPr>
          <w:rFonts w:ascii="Times New Roman" w:eastAsia="TimesNewRoman,Bold" w:hAnsi="Times New Roman" w:cs="Times New Roman"/>
          <w:sz w:val="18"/>
          <w:szCs w:val="18"/>
        </w:rPr>
        <w:t>лгоритм</w:t>
      </w:r>
      <w:r w:rsidR="002C6F9B">
        <w:rPr>
          <w:rFonts w:ascii="Times New Roman" w:eastAsia="TimesNewRoman,Bold" w:hAnsi="Times New Roman" w:cs="Times New Roman"/>
          <w:sz w:val="18"/>
          <w:szCs w:val="18"/>
        </w:rPr>
        <w:t xml:space="preserve">ом </w:t>
      </w:r>
      <w:proofErr w:type="spellStart"/>
      <w:r w:rsidR="00BB641C">
        <w:rPr>
          <w:rFonts w:ascii="Times New Roman" w:eastAsia="TimesNewRoman,Bold" w:hAnsi="Times New Roman" w:cs="Times New Roman"/>
          <w:sz w:val="18"/>
          <w:szCs w:val="18"/>
        </w:rPr>
        <w:t>Ванг</w:t>
      </w:r>
      <w:proofErr w:type="spellEnd"/>
      <w:r w:rsidR="00BB641C">
        <w:rPr>
          <w:rFonts w:ascii="Times New Roman" w:eastAsia="TimesNewRoman,Bold" w:hAnsi="Times New Roman" w:cs="Times New Roman"/>
          <w:sz w:val="18"/>
          <w:szCs w:val="18"/>
        </w:rPr>
        <w:t>-Ландау</w:t>
      </w:r>
      <w:r w:rsidR="00F60A86" w:rsidRPr="00F60A86">
        <w:rPr>
          <w:rFonts w:ascii="Times New Roman" w:eastAsia="TimesNewRoman,Bold" w:hAnsi="Times New Roman" w:cs="Times New Roman"/>
          <w:sz w:val="18"/>
          <w:szCs w:val="18"/>
        </w:rPr>
        <w:t>[1]</w:t>
      </w:r>
      <w:r w:rsidR="002C6F9B">
        <w:rPr>
          <w:rFonts w:ascii="Times New Roman" w:eastAsia="TimesNewRoman,Bold" w:hAnsi="Times New Roman" w:cs="Times New Roman"/>
          <w:sz w:val="18"/>
          <w:szCs w:val="18"/>
        </w:rPr>
        <w:t xml:space="preserve">, а именно его </w:t>
      </w:r>
      <w:r w:rsidR="002C6F9B" w:rsidRPr="002C6F9B">
        <w:rPr>
          <w:rFonts w:ascii="Times New Roman" w:eastAsia="TimesNewRoman,Bold" w:hAnsi="Times New Roman" w:cs="Times New Roman"/>
          <w:sz w:val="18"/>
          <w:szCs w:val="18"/>
        </w:rPr>
        <w:t>1/</w:t>
      </w:r>
      <w:r w:rsidR="002C6F9B">
        <w:rPr>
          <w:rFonts w:ascii="Times New Roman" w:eastAsia="TimesNewRoman,Bold" w:hAnsi="Times New Roman" w:cs="Times New Roman"/>
          <w:sz w:val="18"/>
          <w:szCs w:val="18"/>
          <w:lang w:val="en-US"/>
        </w:rPr>
        <w:t>t</w:t>
      </w:r>
      <w:r w:rsidR="002C6F9B" w:rsidRPr="002C6F9B">
        <w:rPr>
          <w:rFonts w:ascii="Times New Roman" w:eastAsia="TimesNewRoman,Bold" w:hAnsi="Times New Roman" w:cs="Times New Roman"/>
          <w:sz w:val="18"/>
          <w:szCs w:val="18"/>
        </w:rPr>
        <w:t>-</w:t>
      </w:r>
      <w:r w:rsidR="002C6F9B">
        <w:rPr>
          <w:rFonts w:ascii="Times New Roman" w:eastAsia="TimesNewRoman,Bold" w:hAnsi="Times New Roman" w:cs="Times New Roman"/>
          <w:sz w:val="18"/>
          <w:szCs w:val="18"/>
        </w:rPr>
        <w:t xml:space="preserve">модификацией </w:t>
      </w:r>
      <w:r w:rsidR="002C6F9B" w:rsidRPr="002C6F9B">
        <w:rPr>
          <w:rFonts w:ascii="Times New Roman" w:eastAsia="TimesNewRoman,Bold" w:hAnsi="Times New Roman" w:cs="Times New Roman"/>
          <w:sz w:val="18"/>
          <w:szCs w:val="18"/>
        </w:rPr>
        <w:t>[</w:t>
      </w:r>
      <w:r w:rsidR="00F60A86" w:rsidRPr="00F60A86">
        <w:rPr>
          <w:rFonts w:ascii="Times New Roman" w:eastAsia="TimesNewRoman,Bold" w:hAnsi="Times New Roman" w:cs="Times New Roman"/>
          <w:sz w:val="18"/>
          <w:szCs w:val="18"/>
        </w:rPr>
        <w:t>3</w:t>
      </w:r>
      <w:r w:rsidR="002C6F9B" w:rsidRPr="002C6F9B">
        <w:rPr>
          <w:rFonts w:ascii="Times New Roman" w:eastAsia="TimesNewRoman,Bold" w:hAnsi="Times New Roman" w:cs="Times New Roman"/>
          <w:sz w:val="18"/>
          <w:szCs w:val="18"/>
        </w:rPr>
        <w:t xml:space="preserve">]. </w:t>
      </w:r>
      <w:r w:rsidR="00F60A86">
        <w:rPr>
          <w:rFonts w:ascii="Times New Roman" w:eastAsia="TimesNewRoman,Bold" w:hAnsi="Times New Roman" w:cs="Times New Roman"/>
          <w:sz w:val="18"/>
          <w:szCs w:val="18"/>
        </w:rPr>
        <w:t>Этот а</w:t>
      </w:r>
      <w:r w:rsidR="002C6F9B">
        <w:rPr>
          <w:rFonts w:ascii="Times New Roman" w:eastAsia="TimesNewRoman,Bold" w:hAnsi="Times New Roman" w:cs="Times New Roman"/>
          <w:sz w:val="18"/>
          <w:szCs w:val="18"/>
        </w:rPr>
        <w:t>лгоритм</w:t>
      </w:r>
      <w:r w:rsidR="00BB641C">
        <w:rPr>
          <w:rFonts w:ascii="Times New Roman" w:eastAsia="TimesNewRoman,Bold" w:hAnsi="Times New Roman" w:cs="Times New Roman"/>
          <w:sz w:val="18"/>
          <w:szCs w:val="18"/>
        </w:rPr>
        <w:t xml:space="preserve"> используется для вычисления плотности состояний спектра энергии (</w:t>
      </w:r>
      <w:r w:rsidR="00BB641C">
        <w:rPr>
          <w:rFonts w:ascii="Times New Roman" w:eastAsia="TimesNewRoman,Bold" w:hAnsi="Times New Roman" w:cs="Times New Roman"/>
          <w:sz w:val="18"/>
          <w:szCs w:val="18"/>
          <w:lang w:val="en-US"/>
        </w:rPr>
        <w:t>DOS</w:t>
      </w:r>
      <w:r w:rsidR="00A57ECB">
        <w:rPr>
          <w:rFonts w:ascii="Times New Roman" w:eastAsia="TimesNewRoman,Bold" w:hAnsi="Times New Roman" w:cs="Times New Roman"/>
          <w:sz w:val="18"/>
          <w:szCs w:val="18"/>
        </w:rPr>
        <w:t xml:space="preserve">) </w:t>
      </w:r>
      <w:r w:rsidR="00BB641C" w:rsidRPr="00BB641C">
        <w:rPr>
          <w:rFonts w:ascii="Times New Roman" w:eastAsia="TimesNewRoman,Bold" w:hAnsi="Times New Roman" w:cs="Times New Roman"/>
          <w:sz w:val="18"/>
          <w:szCs w:val="18"/>
        </w:rPr>
        <w:t>[</w:t>
      </w:r>
      <w:r w:rsidR="00F60A86">
        <w:rPr>
          <w:rFonts w:ascii="Times New Roman" w:eastAsia="TimesNewRoman,Bold" w:hAnsi="Times New Roman" w:cs="Times New Roman"/>
          <w:sz w:val="18"/>
          <w:szCs w:val="18"/>
        </w:rPr>
        <w:t>2</w:t>
      </w:r>
      <w:r w:rsidR="00BB641C" w:rsidRPr="00BB641C">
        <w:rPr>
          <w:rFonts w:ascii="Times New Roman" w:eastAsia="TimesNewRoman,Bold" w:hAnsi="Times New Roman" w:cs="Times New Roman"/>
          <w:sz w:val="18"/>
          <w:szCs w:val="18"/>
        </w:rPr>
        <w:t>,</w:t>
      </w:r>
      <w:r w:rsidR="00F60A86">
        <w:rPr>
          <w:rFonts w:ascii="Times New Roman" w:eastAsia="TimesNewRoman,Bold" w:hAnsi="Times New Roman" w:cs="Times New Roman"/>
          <w:sz w:val="18"/>
          <w:szCs w:val="18"/>
        </w:rPr>
        <w:t>3</w:t>
      </w:r>
      <w:r w:rsidR="00BB641C" w:rsidRPr="00BB641C">
        <w:rPr>
          <w:rFonts w:ascii="Times New Roman" w:eastAsia="TimesNewRoman,Bold" w:hAnsi="Times New Roman" w:cs="Times New Roman"/>
          <w:sz w:val="18"/>
          <w:szCs w:val="18"/>
        </w:rPr>
        <w:t>]</w:t>
      </w:r>
      <w:r w:rsidR="00BB641C">
        <w:rPr>
          <w:rFonts w:ascii="Times New Roman" w:eastAsia="TimesNewRoman,Bold" w:hAnsi="Times New Roman" w:cs="Times New Roman"/>
          <w:sz w:val="18"/>
          <w:szCs w:val="18"/>
        </w:rPr>
        <w:t>. Алгоритм достаточно популярен (</w:t>
      </w:r>
      <w:r w:rsidR="007514D5">
        <w:rPr>
          <w:rFonts w:ascii="Times New Roman" w:eastAsia="TimesNewRoman,Bold" w:hAnsi="Times New Roman" w:cs="Times New Roman"/>
          <w:sz w:val="18"/>
          <w:szCs w:val="18"/>
        </w:rPr>
        <w:t xml:space="preserve">существует </w:t>
      </w:r>
      <w:r w:rsidR="00BB641C">
        <w:rPr>
          <w:rFonts w:ascii="Times New Roman" w:eastAsia="TimesNewRoman,Bold" w:hAnsi="Times New Roman" w:cs="Times New Roman"/>
          <w:sz w:val="18"/>
          <w:szCs w:val="18"/>
        </w:rPr>
        <w:t>более тысячи статей о применении и модификации алгоритма) и активно используется в разных областях статист</w:t>
      </w:r>
      <w:r w:rsidR="00A57ECB">
        <w:rPr>
          <w:rFonts w:ascii="Times New Roman" w:eastAsia="TimesNewRoman,Bold" w:hAnsi="Times New Roman" w:cs="Times New Roman"/>
          <w:sz w:val="18"/>
          <w:szCs w:val="18"/>
        </w:rPr>
        <w:t>ической физики.</w:t>
      </w:r>
    </w:p>
    <w:p w14:paraId="575009A0" w14:textId="77777777" w:rsidR="00CF16CB" w:rsidRDefault="00CF16CB" w:rsidP="00CF16CB">
      <w:pPr>
        <w:keepNext/>
        <w:autoSpaceDE w:val="0"/>
        <w:autoSpaceDN w:val="0"/>
        <w:adjustRightInd w:val="0"/>
        <w:spacing w:after="0" w:line="240" w:lineRule="auto"/>
        <w:ind w:firstLine="425"/>
        <w:jc w:val="center"/>
      </w:pPr>
      <w:r>
        <w:rPr>
          <w:rFonts w:ascii="Times New Roman" w:eastAsia="TimesNewRoman,Bold" w:hAnsi="Times New Roman" w:cs="Times New Roman"/>
          <w:noProof/>
          <w:sz w:val="18"/>
          <w:szCs w:val="18"/>
        </w:rPr>
        <w:drawing>
          <wp:inline distT="0" distB="0" distL="0" distR="0" wp14:anchorId="3D15D010" wp14:editId="1704CCA1">
            <wp:extent cx="1781504" cy="1149041"/>
            <wp:effectExtent l="0" t="0" r="0" b="0"/>
            <wp:docPr id="10" name="Рисунок 10" descr="Изображение выглядит как карт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otts_150_q5_dos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965" cy="1156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E21E2" w14:textId="3D12D58C" w:rsidR="00CF16CB" w:rsidRPr="00CF16CB" w:rsidRDefault="00CF16CB" w:rsidP="00CF16CB">
      <w:pPr>
        <w:pStyle w:val="Caption"/>
        <w:jc w:val="both"/>
        <w:rPr>
          <w:rFonts w:ascii="Times New Roman" w:hAnsi="Times New Roman" w:cs="Times New Roman"/>
          <w:color w:val="auto"/>
        </w:rPr>
      </w:pPr>
      <w:r w:rsidRPr="00CF16CB">
        <w:rPr>
          <w:rFonts w:ascii="Times New Roman" w:hAnsi="Times New Roman" w:cs="Times New Roman"/>
          <w:color w:val="auto"/>
        </w:rPr>
        <w:t xml:space="preserve">Рис. </w:t>
      </w:r>
      <w:r w:rsidRPr="00CF16CB">
        <w:rPr>
          <w:rFonts w:ascii="Times New Roman" w:hAnsi="Times New Roman" w:cs="Times New Roman"/>
          <w:color w:val="auto"/>
        </w:rPr>
        <w:fldChar w:fldCharType="begin"/>
      </w:r>
      <w:r w:rsidRPr="00CF16CB">
        <w:rPr>
          <w:rFonts w:ascii="Times New Roman" w:hAnsi="Times New Roman" w:cs="Times New Roman"/>
          <w:color w:val="auto"/>
        </w:rPr>
        <w:instrText xml:space="preserve"> SEQ Рис. \* ARABIC </w:instrText>
      </w:r>
      <w:r w:rsidRPr="00CF16CB">
        <w:rPr>
          <w:rFonts w:ascii="Times New Roman" w:hAnsi="Times New Roman" w:cs="Times New Roman"/>
          <w:color w:val="auto"/>
        </w:rPr>
        <w:fldChar w:fldCharType="separate"/>
      </w:r>
      <w:r w:rsidR="00A513FC">
        <w:rPr>
          <w:rFonts w:ascii="Times New Roman" w:hAnsi="Times New Roman" w:cs="Times New Roman"/>
          <w:noProof/>
          <w:color w:val="auto"/>
        </w:rPr>
        <w:t>1</w:t>
      </w:r>
      <w:r w:rsidRPr="00CF16CB">
        <w:rPr>
          <w:rFonts w:ascii="Times New Roman" w:hAnsi="Times New Roman" w:cs="Times New Roman"/>
          <w:color w:val="auto"/>
        </w:rPr>
        <w:fldChar w:fldCharType="end"/>
      </w:r>
      <w:r w:rsidRPr="00CF16CB">
        <w:rPr>
          <w:rFonts w:ascii="Times New Roman" w:hAnsi="Times New Roman" w:cs="Times New Roman"/>
          <w:color w:val="auto"/>
        </w:rPr>
        <w:t xml:space="preserve"> Плотность состояний</w:t>
      </w:r>
      <w:r w:rsidR="003A2564">
        <w:rPr>
          <w:rFonts w:ascii="Times New Roman" w:hAnsi="Times New Roman" w:cs="Times New Roman"/>
          <w:color w:val="auto"/>
        </w:rPr>
        <w:t xml:space="preserve"> энергии, вычисленная методом </w:t>
      </w:r>
      <w:proofErr w:type="spellStart"/>
      <w:r w:rsidR="003A2564">
        <w:rPr>
          <w:rFonts w:ascii="Times New Roman" w:hAnsi="Times New Roman" w:cs="Times New Roman"/>
          <w:color w:val="auto"/>
        </w:rPr>
        <w:t>Ванг</w:t>
      </w:r>
      <w:proofErr w:type="spellEnd"/>
      <w:r w:rsidR="003A2564">
        <w:rPr>
          <w:rFonts w:ascii="Times New Roman" w:hAnsi="Times New Roman" w:cs="Times New Roman"/>
          <w:color w:val="auto"/>
        </w:rPr>
        <w:t>-Ландау,</w:t>
      </w:r>
      <w:r w:rsidR="003A2564" w:rsidRPr="003A2564">
        <w:rPr>
          <w:rFonts w:ascii="Times New Roman" w:hAnsi="Times New Roman" w:cs="Times New Roman"/>
          <w:color w:val="auto"/>
        </w:rPr>
        <w:t xml:space="preserve"> </w:t>
      </w:r>
      <w:r w:rsidR="003A2564">
        <w:rPr>
          <w:rFonts w:ascii="Times New Roman" w:hAnsi="Times New Roman" w:cs="Times New Roman"/>
          <w:color w:val="auto"/>
        </w:rPr>
        <w:t xml:space="preserve">для модели </w:t>
      </w:r>
      <w:proofErr w:type="spellStart"/>
      <w:r w:rsidR="003A2564">
        <w:rPr>
          <w:rFonts w:ascii="Times New Roman" w:hAnsi="Times New Roman" w:cs="Times New Roman"/>
          <w:color w:val="auto"/>
        </w:rPr>
        <w:t>Поттса</w:t>
      </w:r>
      <w:proofErr w:type="spellEnd"/>
      <w:r w:rsidR="003A2564">
        <w:rPr>
          <w:rFonts w:ascii="Times New Roman" w:hAnsi="Times New Roman" w:cs="Times New Roman"/>
          <w:color w:val="auto"/>
        </w:rPr>
        <w:t xml:space="preserve"> </w:t>
      </w:r>
      <w:r w:rsidR="003A2564">
        <w:rPr>
          <w:rFonts w:ascii="Times New Roman" w:hAnsi="Times New Roman" w:cs="Times New Roman"/>
          <w:color w:val="auto"/>
          <w:lang w:val="en-US"/>
        </w:rPr>
        <w:t>q</w:t>
      </w:r>
      <w:r w:rsidR="003A2564" w:rsidRPr="003A2564">
        <w:rPr>
          <w:rFonts w:ascii="Times New Roman" w:hAnsi="Times New Roman" w:cs="Times New Roman"/>
          <w:color w:val="auto"/>
        </w:rPr>
        <w:t xml:space="preserve">=5 </w:t>
      </w:r>
      <w:r w:rsidRPr="00CF16CB">
        <w:rPr>
          <w:rFonts w:ascii="Times New Roman" w:hAnsi="Times New Roman" w:cs="Times New Roman"/>
          <w:color w:val="auto"/>
          <w:lang w:val="en-US"/>
        </w:rPr>
        <w:t>L</w:t>
      </w:r>
      <w:r w:rsidRPr="00CF16CB">
        <w:rPr>
          <w:rFonts w:ascii="Times New Roman" w:hAnsi="Times New Roman" w:cs="Times New Roman"/>
          <w:color w:val="auto"/>
        </w:rPr>
        <w:t xml:space="preserve">=150 </w:t>
      </w:r>
      <w:r w:rsidR="003A2564">
        <w:rPr>
          <w:rFonts w:ascii="Times New Roman" w:hAnsi="Times New Roman" w:cs="Times New Roman"/>
          <w:color w:val="auto"/>
        </w:rPr>
        <w:t>на квадратной решетке</w:t>
      </w:r>
    </w:p>
    <w:p w14:paraId="4C100A38" w14:textId="5A6FC1FF" w:rsidR="005C488A" w:rsidRPr="00A513FC" w:rsidRDefault="00A57ECB" w:rsidP="00A513FC">
      <w:pPr>
        <w:autoSpaceDE w:val="0"/>
        <w:autoSpaceDN w:val="0"/>
        <w:adjustRightInd w:val="0"/>
        <w:spacing w:after="0" w:line="240" w:lineRule="auto"/>
        <w:ind w:firstLine="425"/>
        <w:rPr>
          <w:rFonts w:ascii="Times New Roman" w:eastAsia="TimesNewRoman,Bold" w:hAnsi="Times New Roman" w:cs="Times New Roman"/>
          <w:b/>
          <w:sz w:val="18"/>
          <w:szCs w:val="18"/>
        </w:rPr>
      </w:pPr>
      <w:r>
        <w:rPr>
          <w:rFonts w:ascii="Times New Roman" w:eastAsia="TimesNewRoman,Bold" w:hAnsi="Times New Roman" w:cs="Times New Roman"/>
          <w:sz w:val="18"/>
          <w:szCs w:val="18"/>
        </w:rPr>
        <w:t xml:space="preserve"> </w:t>
      </w:r>
      <w:r w:rsidR="00A513FC">
        <w:rPr>
          <w:rFonts w:ascii="Times New Roman" w:eastAsia="TimesNewRoman,Bold" w:hAnsi="Times New Roman" w:cs="Times New Roman"/>
          <w:b/>
          <w:sz w:val="18"/>
          <w:szCs w:val="18"/>
        </w:rPr>
        <w:t>Основная часть</w:t>
      </w:r>
    </w:p>
    <w:p w14:paraId="2CFF5C7D" w14:textId="45D9EFCA" w:rsidR="007F38F3" w:rsidRDefault="007F38F3" w:rsidP="00876E54">
      <w:pPr>
        <w:autoSpaceDE w:val="0"/>
        <w:autoSpaceDN w:val="0"/>
        <w:adjustRightInd w:val="0"/>
        <w:spacing w:after="0" w:line="240" w:lineRule="auto"/>
        <w:ind w:firstLine="425"/>
        <w:rPr>
          <w:rFonts w:ascii="Times New Roman" w:eastAsia="TimesNewRoman,Bold" w:hAnsi="Times New Roman" w:cs="Times New Roman"/>
          <w:sz w:val="18"/>
          <w:szCs w:val="18"/>
        </w:rPr>
      </w:pPr>
      <w:r>
        <w:rPr>
          <w:rFonts w:ascii="Times New Roman" w:eastAsia="TimesNewRoman,Bold" w:hAnsi="Times New Roman" w:cs="Times New Roman"/>
          <w:sz w:val="18"/>
          <w:szCs w:val="18"/>
        </w:rPr>
        <w:t xml:space="preserve">Для начала мы смоделировали модель </w:t>
      </w:r>
      <w:proofErr w:type="spellStart"/>
      <w:r>
        <w:rPr>
          <w:rFonts w:ascii="Times New Roman" w:eastAsia="TimesNewRoman,Bold" w:hAnsi="Times New Roman" w:cs="Times New Roman"/>
          <w:sz w:val="18"/>
          <w:szCs w:val="18"/>
        </w:rPr>
        <w:t>Поттса</w:t>
      </w:r>
      <w:proofErr w:type="spellEnd"/>
      <w:r>
        <w:rPr>
          <w:rFonts w:ascii="Times New Roman" w:eastAsia="TimesNewRoman,Bold" w:hAnsi="Times New Roman" w:cs="Times New Roman"/>
          <w:sz w:val="18"/>
          <w:szCs w:val="18"/>
        </w:rPr>
        <w:t xml:space="preserve"> с </w:t>
      </w:r>
      <w:r>
        <w:rPr>
          <w:rFonts w:ascii="Times New Roman" w:eastAsia="TimesNewRoman,Bold" w:hAnsi="Times New Roman" w:cs="Times New Roman"/>
          <w:sz w:val="18"/>
          <w:szCs w:val="18"/>
          <w:lang w:val="en-US"/>
        </w:rPr>
        <w:t>q</w:t>
      </w:r>
      <w:r w:rsidRPr="007F38F3">
        <w:rPr>
          <w:rFonts w:ascii="Times New Roman" w:eastAsia="TimesNewRoman,Bold" w:hAnsi="Times New Roman" w:cs="Times New Roman"/>
          <w:sz w:val="18"/>
          <w:szCs w:val="18"/>
        </w:rPr>
        <w:t>=5</w:t>
      </w:r>
      <w:r>
        <w:rPr>
          <w:rFonts w:ascii="Times New Roman" w:eastAsia="TimesNewRoman,Bold" w:hAnsi="Times New Roman" w:cs="Times New Roman"/>
          <w:sz w:val="18"/>
          <w:szCs w:val="18"/>
        </w:rPr>
        <w:t xml:space="preserve"> на квадратной решетке </w:t>
      </w:r>
      <w:r>
        <w:rPr>
          <w:rFonts w:ascii="Times New Roman" w:eastAsia="TimesNewRoman,Bold" w:hAnsi="Times New Roman" w:cs="Times New Roman"/>
          <w:sz w:val="18"/>
          <w:szCs w:val="18"/>
          <w:lang w:val="en-US"/>
        </w:rPr>
        <w:t>c</w:t>
      </w:r>
      <w:r w:rsidRPr="007F38F3">
        <w:rPr>
          <w:rFonts w:ascii="Times New Roman" w:eastAsia="TimesNewRoman,Bold" w:hAnsi="Times New Roman" w:cs="Times New Roman"/>
          <w:sz w:val="18"/>
          <w:szCs w:val="18"/>
        </w:rPr>
        <w:t xml:space="preserve"> </w:t>
      </w:r>
      <w:r>
        <w:rPr>
          <w:rFonts w:ascii="Times New Roman" w:eastAsia="TimesNewRoman,Bold" w:hAnsi="Times New Roman" w:cs="Times New Roman"/>
          <w:sz w:val="18"/>
          <w:szCs w:val="18"/>
        </w:rPr>
        <w:t xml:space="preserve">периодическими граничными условиями размером </w:t>
      </w:r>
      <w:r>
        <w:rPr>
          <w:rFonts w:ascii="Times New Roman" w:eastAsia="TimesNewRoman,Bold" w:hAnsi="Times New Roman" w:cs="Times New Roman"/>
          <w:sz w:val="18"/>
          <w:szCs w:val="18"/>
          <w:lang w:val="en-US"/>
        </w:rPr>
        <w:t>L</w:t>
      </w:r>
      <w:r w:rsidRPr="007F38F3">
        <w:rPr>
          <w:rFonts w:ascii="Times New Roman" w:eastAsia="TimesNewRoman,Bold" w:hAnsi="Times New Roman" w:cs="Times New Roman"/>
          <w:sz w:val="18"/>
          <w:szCs w:val="18"/>
        </w:rPr>
        <w:t>=1</w:t>
      </w:r>
      <w:r w:rsidR="001C0FFA" w:rsidRPr="001C0FFA">
        <w:rPr>
          <w:rFonts w:ascii="Times New Roman" w:eastAsia="TimesNewRoman,Bold" w:hAnsi="Times New Roman" w:cs="Times New Roman"/>
          <w:sz w:val="18"/>
          <w:szCs w:val="18"/>
        </w:rPr>
        <w:t>5</w:t>
      </w:r>
      <w:r w:rsidRPr="007F38F3">
        <w:rPr>
          <w:rFonts w:ascii="Times New Roman" w:eastAsia="TimesNewRoman,Bold" w:hAnsi="Times New Roman" w:cs="Times New Roman"/>
          <w:sz w:val="18"/>
          <w:szCs w:val="18"/>
        </w:rPr>
        <w:t xml:space="preserve">0 </w:t>
      </w:r>
      <w:r>
        <w:rPr>
          <w:rFonts w:ascii="Times New Roman" w:eastAsia="TimesNewRoman,Bold" w:hAnsi="Times New Roman" w:cs="Times New Roman"/>
          <w:sz w:val="18"/>
          <w:szCs w:val="18"/>
        </w:rPr>
        <w:t xml:space="preserve">и </w:t>
      </w:r>
      <w:r>
        <w:rPr>
          <w:rFonts w:ascii="Times New Roman" w:eastAsia="TimesNewRoman,Bold" w:hAnsi="Times New Roman" w:cs="Times New Roman"/>
          <w:sz w:val="18"/>
          <w:szCs w:val="18"/>
          <w:lang w:val="en-US"/>
        </w:rPr>
        <w:t>L</w:t>
      </w:r>
      <w:r>
        <w:rPr>
          <w:rFonts w:ascii="Times New Roman" w:eastAsia="TimesNewRoman,Bold" w:hAnsi="Times New Roman" w:cs="Times New Roman"/>
          <w:sz w:val="18"/>
          <w:szCs w:val="18"/>
        </w:rPr>
        <w:t>=200</w:t>
      </w:r>
      <w:r w:rsidR="00876E54">
        <w:rPr>
          <w:rFonts w:ascii="Times New Roman" w:eastAsia="TimesNewRoman,Bold" w:hAnsi="Times New Roman" w:cs="Times New Roman"/>
          <w:sz w:val="18"/>
          <w:szCs w:val="18"/>
        </w:rPr>
        <w:t xml:space="preserve"> и получили </w:t>
      </w:r>
      <w:r w:rsidR="005B781B">
        <w:rPr>
          <w:rFonts w:ascii="Times New Roman" w:eastAsia="TimesNewRoman,Bold" w:hAnsi="Times New Roman" w:cs="Times New Roman"/>
          <w:sz w:val="18"/>
          <w:szCs w:val="18"/>
        </w:rPr>
        <w:t>значения плотности состояний</w:t>
      </w:r>
      <w:r w:rsidR="005B781B" w:rsidRPr="0047328F">
        <w:rPr>
          <w:rFonts w:ascii="Times New Roman" w:eastAsia="TimesNewRoman,Bold" w:hAnsi="Times New Roman" w:cs="Times New Roman"/>
          <w:sz w:val="18"/>
          <w:szCs w:val="18"/>
        </w:rPr>
        <w:t xml:space="preserve"> </w:t>
      </w:r>
      <m:oMath>
        <m:r>
          <w:rPr>
            <w:rFonts w:ascii="Cambria Math" w:hAnsi="Cambria Math" w:cs="Times New Roman"/>
            <w:sz w:val="18"/>
            <w:szCs w:val="18"/>
            <w:lang w:val="en-US"/>
          </w:rPr>
          <m:t>g</m:t>
        </m:r>
        <m:r>
          <w:rPr>
            <w:rFonts w:ascii="Cambria Math" w:hAnsi="Cambria Math" w:cs="Times New Roman"/>
            <w:sz w:val="18"/>
            <w:szCs w:val="18"/>
          </w:rPr>
          <m:t>(</m:t>
        </m:r>
        <m:r>
          <w:rPr>
            <w:rFonts w:ascii="Cambria Math" w:hAnsi="Cambria Math" w:cs="Times New Roman"/>
            <w:sz w:val="18"/>
            <w:szCs w:val="18"/>
            <w:lang w:val="en-US"/>
          </w:rPr>
          <m:t>E</m:t>
        </m:r>
        <m:r>
          <w:rPr>
            <w:rFonts w:ascii="Cambria Math" w:hAnsi="Cambria Math" w:cs="Times New Roman"/>
            <w:sz w:val="18"/>
            <w:szCs w:val="18"/>
          </w:rPr>
          <m:t>)</m:t>
        </m:r>
      </m:oMath>
      <w:r w:rsidR="005B781B">
        <w:rPr>
          <w:rFonts w:ascii="Times New Roman" w:eastAsia="TimesNewRoman,Bold" w:hAnsi="Times New Roman" w:cs="Times New Roman"/>
          <w:sz w:val="20"/>
          <w:szCs w:val="20"/>
        </w:rPr>
        <w:t xml:space="preserve"> (рис.1)</w:t>
      </w:r>
      <w:r>
        <w:rPr>
          <w:rFonts w:ascii="Times New Roman" w:eastAsia="TimesNewRoman,Bold" w:hAnsi="Times New Roman" w:cs="Times New Roman"/>
          <w:sz w:val="18"/>
          <w:szCs w:val="18"/>
        </w:rPr>
        <w:t>.</w:t>
      </w:r>
      <w:r w:rsidRPr="007F38F3">
        <w:rPr>
          <w:rFonts w:ascii="Times New Roman" w:eastAsia="TimesNewRoman,Bold" w:hAnsi="Times New Roman" w:cs="Times New Roman"/>
          <w:sz w:val="18"/>
          <w:szCs w:val="18"/>
        </w:rPr>
        <w:t xml:space="preserve"> </w:t>
      </w:r>
      <w:r>
        <w:rPr>
          <w:rFonts w:ascii="Times New Roman" w:eastAsia="TimesNewRoman,Bold" w:hAnsi="Times New Roman" w:cs="Times New Roman"/>
          <w:sz w:val="18"/>
          <w:szCs w:val="18"/>
        </w:rPr>
        <w:t>На</w:t>
      </w:r>
      <w:r w:rsidRPr="007F38F3">
        <w:rPr>
          <w:rFonts w:ascii="Times New Roman" w:eastAsia="TimesNewRoman,Bold" w:hAnsi="Times New Roman" w:cs="Times New Roman"/>
          <w:sz w:val="18"/>
          <w:szCs w:val="18"/>
        </w:rPr>
        <w:t xml:space="preserve"> </w:t>
      </w:r>
      <w:r>
        <w:rPr>
          <w:rFonts w:ascii="Times New Roman" w:eastAsia="TimesNewRoman,Bold" w:hAnsi="Times New Roman" w:cs="Times New Roman"/>
          <w:sz w:val="18"/>
          <w:szCs w:val="18"/>
        </w:rPr>
        <w:t>рис</w:t>
      </w:r>
      <w:r w:rsidRPr="007F38F3">
        <w:rPr>
          <w:rFonts w:ascii="Times New Roman" w:eastAsia="TimesNewRoman,Bold" w:hAnsi="Times New Roman" w:cs="Times New Roman"/>
          <w:sz w:val="18"/>
          <w:szCs w:val="18"/>
        </w:rPr>
        <w:t>.</w:t>
      </w:r>
      <w:r w:rsidR="005B781B">
        <w:rPr>
          <w:rFonts w:ascii="Times New Roman" w:eastAsia="TimesNewRoman,Bold" w:hAnsi="Times New Roman" w:cs="Times New Roman"/>
          <w:sz w:val="18"/>
          <w:szCs w:val="18"/>
        </w:rPr>
        <w:t>2</w:t>
      </w:r>
      <w:r w:rsidRPr="007F38F3">
        <w:rPr>
          <w:rFonts w:ascii="Times New Roman" w:eastAsia="TimesNewRoman,Bold" w:hAnsi="Times New Roman" w:cs="Times New Roman"/>
          <w:sz w:val="18"/>
          <w:szCs w:val="18"/>
        </w:rPr>
        <w:t xml:space="preserve"> </w:t>
      </w:r>
      <w:r>
        <w:rPr>
          <w:rFonts w:ascii="Times New Roman" w:eastAsia="TimesNewRoman,Bold" w:hAnsi="Times New Roman" w:cs="Times New Roman"/>
          <w:sz w:val="18"/>
          <w:szCs w:val="18"/>
        </w:rPr>
        <w:t>изображен</w:t>
      </w:r>
      <w:r w:rsidRPr="007F38F3">
        <w:rPr>
          <w:rFonts w:ascii="Times New Roman" w:eastAsia="TimesNewRoman,Bold" w:hAnsi="Times New Roman" w:cs="Times New Roman"/>
          <w:sz w:val="18"/>
          <w:szCs w:val="18"/>
        </w:rPr>
        <w:t xml:space="preserve"> </w:t>
      </w:r>
      <w:r>
        <w:rPr>
          <w:rFonts w:ascii="Times New Roman" w:eastAsia="TimesNewRoman,Bold" w:hAnsi="Times New Roman" w:cs="Times New Roman"/>
          <w:sz w:val="18"/>
          <w:szCs w:val="18"/>
        </w:rPr>
        <w:t>график</w:t>
      </w:r>
      <w:r w:rsidRPr="007F38F3">
        <w:rPr>
          <w:rFonts w:ascii="Times New Roman" w:eastAsia="TimesNewRoman,Bold" w:hAnsi="Times New Roman" w:cs="Times New Roman"/>
          <w:sz w:val="18"/>
          <w:szCs w:val="18"/>
        </w:rPr>
        <w:t xml:space="preserve"> </w:t>
      </w:r>
      <w:r>
        <w:rPr>
          <w:rFonts w:ascii="Times New Roman" w:eastAsia="TimesNewRoman,Bold" w:hAnsi="Times New Roman" w:cs="Times New Roman"/>
          <w:sz w:val="18"/>
          <w:szCs w:val="18"/>
        </w:rPr>
        <w:t>функции</w:t>
      </w:r>
      <w:r w:rsidRPr="007F38F3">
        <w:rPr>
          <w:rFonts w:ascii="Times New Roman" w:eastAsia="TimesNewRoman,Bold" w:hAnsi="Times New Roman" w:cs="Times New Roman"/>
          <w:sz w:val="18"/>
          <w:szCs w:val="18"/>
        </w:rPr>
        <w:t xml:space="preserve"> </w:t>
      </w:r>
      <w:r>
        <w:rPr>
          <w:rFonts w:ascii="Times New Roman" w:eastAsia="TimesNewRoman,Bold" w:hAnsi="Times New Roman" w:cs="Times New Roman"/>
          <w:sz w:val="18"/>
          <w:szCs w:val="18"/>
        </w:rPr>
        <w:t>распределения</w:t>
      </w:r>
      <w:r w:rsidRPr="007F38F3">
        <w:rPr>
          <w:rFonts w:ascii="Times New Roman" w:eastAsia="TimesNewRoman,Bold" w:hAnsi="Times New Roman" w:cs="Times New Roman"/>
          <w:sz w:val="18"/>
          <w:szCs w:val="18"/>
        </w:rPr>
        <w:t xml:space="preserve"> </w:t>
      </w:r>
      <w:r>
        <w:rPr>
          <w:rFonts w:ascii="Times New Roman" w:eastAsia="TimesNewRoman,Bold" w:hAnsi="Times New Roman" w:cs="Times New Roman"/>
          <w:sz w:val="18"/>
          <w:szCs w:val="18"/>
        </w:rPr>
        <w:t>энергии</w:t>
      </w:r>
      <w:r w:rsidR="00876E54">
        <w:rPr>
          <w:rFonts w:ascii="Times New Roman" w:eastAsia="TimesNewRoman,Bold" w:hAnsi="Times New Roman" w:cs="Times New Roman"/>
          <w:sz w:val="18"/>
          <w:szCs w:val="18"/>
        </w:rPr>
        <w:t xml:space="preserve"> в критической точке </w:t>
      </w:r>
      <m:oMath>
        <m:r>
          <w:rPr>
            <w:rFonts w:ascii="Cambria Math" w:eastAsia="TimesNewRoman,Bold" w:hAnsi="Cambria Math" w:cs="Times New Roman"/>
            <w:sz w:val="18"/>
            <w:szCs w:val="18"/>
          </w:rPr>
          <m:t>1/</m:t>
        </m:r>
        <m:sSub>
          <m:sSubPr>
            <m:ctrlPr>
              <w:rPr>
                <w:rFonts w:ascii="Cambria Math" w:eastAsia="TimesNewRoman,Bold" w:hAnsi="Cambria Math" w:cs="Times New Roman"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="TimesNewRoman,Bold" w:hAnsi="Cambria Math" w:cs="Times New Roman"/>
                <w:sz w:val="18"/>
                <w:szCs w:val="18"/>
              </w:rPr>
              <m:t>k</m:t>
            </m:r>
          </m:e>
          <m:sub>
            <m:r>
              <w:rPr>
                <w:rFonts w:ascii="Cambria Math" w:eastAsia="TimesNewRoman,Bold" w:hAnsi="Cambria Math" w:cs="Times New Roman"/>
                <w:sz w:val="18"/>
                <w:szCs w:val="18"/>
              </w:rPr>
              <m:t>b</m:t>
            </m:r>
          </m:sub>
        </m:sSub>
        <m:sSub>
          <m:sSubPr>
            <m:ctrlPr>
              <w:rPr>
                <w:rFonts w:ascii="Cambria Math" w:eastAsia="TimesNewRoman,Bold" w:hAnsi="Cambria Math" w:cs="Times New Roman"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="TimesNewRoman,Bold" w:hAnsi="Cambria Math" w:cs="Times New Roman"/>
                <w:sz w:val="18"/>
                <w:szCs w:val="18"/>
              </w:rPr>
              <m:t>T</m:t>
            </m:r>
          </m:e>
          <m:sub>
            <m:r>
              <w:rPr>
                <w:rFonts w:ascii="Cambria Math" w:eastAsia="TimesNewRoman,Bold" w:hAnsi="Cambria Math" w:cs="Times New Roman"/>
                <w:sz w:val="18"/>
                <w:szCs w:val="18"/>
              </w:rPr>
              <m:t>c</m:t>
            </m:r>
          </m:sub>
        </m:sSub>
      </m:oMath>
      <w:r w:rsidR="00876E54" w:rsidRPr="00876E54">
        <w:rPr>
          <w:rFonts w:ascii="Times New Roman" w:eastAsia="TimesNewRoman,Bold" w:hAnsi="Times New Roman" w:cs="Times New Roman"/>
          <w:sz w:val="18"/>
          <w:szCs w:val="18"/>
        </w:rPr>
        <w:t xml:space="preserve"> </w:t>
      </w:r>
      <w:r w:rsidRPr="007F38F3">
        <w:rPr>
          <w:rFonts w:ascii="Times New Roman" w:eastAsia="TimesNewRoman,Bold" w:hAnsi="Times New Roman" w:cs="Times New Roman"/>
          <w:sz w:val="18"/>
          <w:szCs w:val="18"/>
        </w:rPr>
        <w:t xml:space="preserve">, </w:t>
      </w:r>
      <w:r>
        <w:rPr>
          <w:rFonts w:ascii="Times New Roman" w:eastAsia="TimesNewRoman,Bold" w:hAnsi="Times New Roman" w:cs="Times New Roman"/>
          <w:sz w:val="18"/>
          <w:szCs w:val="18"/>
        </w:rPr>
        <w:t>вычисленный по формуле:</w:t>
      </w:r>
    </w:p>
    <w:p w14:paraId="059824FF" w14:textId="214C27B8" w:rsidR="007F38F3" w:rsidRDefault="007F38F3" w:rsidP="007F38F3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m:oMathPara>
        <m:oMath>
          <m:r>
            <w:rPr>
              <w:rFonts w:ascii="Cambria Math" w:hAnsi="Cambria Math" w:cs="Times New Roman"/>
              <w:sz w:val="20"/>
              <w:szCs w:val="20"/>
              <w:lang w:val="en-US"/>
            </w:rPr>
            <m:t>P</m:t>
          </m:r>
          <m:d>
            <m:dPr>
              <m:ctrlPr>
                <w:rPr>
                  <w:rFonts w:ascii="Cambria Math" w:hAnsi="Cambria Math" w:cs="Times New Roman"/>
                  <w:i/>
                  <w:sz w:val="20"/>
                  <w:szCs w:val="20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E</m:t>
              </m:r>
            </m:e>
          </m:d>
          <m:r>
            <w:rPr>
              <w:rFonts w:ascii="Cambria Math" w:hAnsi="Cambria Math" w:cs="Times New Roman"/>
              <w:sz w:val="20"/>
              <w:szCs w:val="20"/>
              <w:lang w:val="en-US"/>
            </w:rPr>
            <m:t>=g(E)</m:t>
          </m:r>
          <m:sSup>
            <m:sSupPr>
              <m:ctrlPr>
                <w:rPr>
                  <w:rFonts w:ascii="Cambria Math" w:hAnsi="Cambria Math" w:cs="Times New Roman"/>
                  <w:i/>
                  <w:sz w:val="20"/>
                  <w:szCs w:val="20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e</m:t>
              </m:r>
            </m:e>
            <m:sup>
              <m:f>
                <m:f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E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en-US"/>
                        </w:rPr>
                        <m:t>b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en-US"/>
                        </w:rPr>
                        <m:t>c</m:t>
                      </m:r>
                    </m:sub>
                  </m:sSub>
                </m:den>
              </m:f>
            </m:sup>
          </m:sSup>
        </m:oMath>
      </m:oMathPara>
    </w:p>
    <w:p w14:paraId="053A2789" w14:textId="707BBE74" w:rsidR="007F38F3" w:rsidRDefault="00876E54" w:rsidP="007F38F3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8"/>
          <w:szCs w:val="18"/>
        </w:rPr>
      </w:pPr>
      <w:r w:rsidRPr="00876E54">
        <w:rPr>
          <w:rFonts w:ascii="Times New Roman" w:hAnsi="Times New Roman" w:cs="Times New Roman"/>
          <w:sz w:val="18"/>
          <w:szCs w:val="18"/>
        </w:rPr>
        <w:t xml:space="preserve">График имеет два пика при критической температуре, что характерно для фазового перехода первого рода. </w:t>
      </w:r>
      <w:r w:rsidR="008263AB">
        <w:rPr>
          <w:rFonts w:ascii="Times New Roman" w:hAnsi="Times New Roman" w:cs="Times New Roman"/>
          <w:sz w:val="18"/>
          <w:szCs w:val="18"/>
        </w:rPr>
        <w:t>При этом провал между пиками растет с увеличением размера системы. Точное з</w:t>
      </w:r>
      <w:r w:rsidRPr="00876E54">
        <w:rPr>
          <w:rFonts w:ascii="Times New Roman" w:hAnsi="Times New Roman" w:cs="Times New Roman"/>
          <w:sz w:val="18"/>
          <w:szCs w:val="18"/>
        </w:rPr>
        <w:t xml:space="preserve">начение критической температуры можно найти по формуле </w:t>
      </w:r>
      <m:oMath>
        <m:f>
          <m:fPr>
            <m:ctrlPr>
              <w:rPr>
                <w:rFonts w:ascii="Cambria Math" w:hAnsi="Cambria Math" w:cs="Times New Roman"/>
                <w:i/>
                <w:sz w:val="18"/>
                <w:szCs w:val="18"/>
              </w:rPr>
            </m:ctrlPr>
          </m:fPr>
          <m:num>
            <m:r>
              <w:rPr>
                <w:rFonts w:ascii="Cambria Math" w:hAnsi="Cambria Math" w:cs="Times New Roman"/>
                <w:sz w:val="18"/>
                <w:szCs w:val="18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18"/>
                    <w:szCs w:val="18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sz w:val="18"/>
                    <w:szCs w:val="18"/>
                  </w:rPr>
                  <m:t>b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18"/>
                    <w:szCs w:val="18"/>
                  </w:rPr>
                  <m:t>c</m:t>
                </m:r>
              </m:sub>
            </m:sSub>
          </m:den>
        </m:f>
        <m:r>
          <w:rPr>
            <w:rFonts w:ascii="Cambria Math" w:hAnsi="Cambria Math" w:cs="Times New Roman"/>
            <w:sz w:val="18"/>
            <w:szCs w:val="18"/>
          </w:rPr>
          <m:t xml:space="preserve">= </m:t>
        </m:r>
        <m:r>
          <m:rPr>
            <m:sty m:val="p"/>
          </m:rPr>
          <w:rPr>
            <w:rFonts w:ascii="Cambria Math" w:hAnsi="Cambria Math" w:cs="Times New Roman"/>
            <w:sz w:val="18"/>
            <w:szCs w:val="18"/>
          </w:rPr>
          <m:t>ln⁡</m:t>
        </m:r>
        <m:r>
          <w:rPr>
            <w:rFonts w:ascii="Cambria Math" w:hAnsi="Cambria Math" w:cs="Times New Roman"/>
            <w:sz w:val="18"/>
            <w:szCs w:val="18"/>
          </w:rPr>
          <m:t>(1+√q)</m:t>
        </m:r>
      </m:oMath>
      <w:r w:rsidRPr="00876E54">
        <w:rPr>
          <w:rFonts w:ascii="Times New Roman" w:eastAsiaTheme="minorEastAsia" w:hAnsi="Times New Roman" w:cs="Times New Roman"/>
          <w:sz w:val="18"/>
          <w:szCs w:val="18"/>
        </w:rPr>
        <w:t xml:space="preserve">. </w:t>
      </w:r>
      <w:r w:rsidR="0047328F">
        <w:rPr>
          <w:rFonts w:ascii="Times New Roman" w:eastAsiaTheme="minorEastAsia" w:hAnsi="Times New Roman" w:cs="Times New Roman"/>
          <w:sz w:val="18"/>
          <w:szCs w:val="18"/>
        </w:rPr>
        <w:t>Чтобы найти критическую точку смоделированной системы в</w:t>
      </w:r>
      <w:r w:rsidR="00961B39">
        <w:rPr>
          <w:rFonts w:ascii="Times New Roman" w:eastAsiaTheme="minorEastAsia" w:hAnsi="Times New Roman" w:cs="Times New Roman"/>
          <w:sz w:val="18"/>
          <w:szCs w:val="18"/>
        </w:rPr>
        <w:t xml:space="preserve">озле </w:t>
      </w:r>
      <w:r w:rsidR="00961B39">
        <w:rPr>
          <w:rFonts w:ascii="Times New Roman" w:eastAsiaTheme="minorEastAsia" w:hAnsi="Times New Roman" w:cs="Times New Roman"/>
          <w:sz w:val="18"/>
          <w:szCs w:val="18"/>
        </w:rPr>
        <w:t xml:space="preserve">точки, в котором теплоемкость принимает пиковое значение, была найдена температура, при которой функция распределения имеет два пика одинаковой высоты. Таким образом, </w:t>
      </w:r>
      <w:r w:rsidR="005B781B">
        <w:rPr>
          <w:rFonts w:ascii="Times New Roman" w:eastAsiaTheme="minorEastAsia" w:hAnsi="Times New Roman" w:cs="Times New Roman"/>
          <w:sz w:val="18"/>
          <w:szCs w:val="18"/>
        </w:rPr>
        <w:t>получили критическую температуру равную</w:t>
      </w:r>
      <w:r w:rsidR="0091484E" w:rsidRPr="0091484E">
        <w:rPr>
          <w:rFonts w:ascii="Times New Roman" w:eastAsiaTheme="minorEastAsia" w:hAnsi="Times New Roman" w:cs="Times New Roman"/>
          <w:sz w:val="18"/>
          <w:szCs w:val="1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18"/>
                <w:szCs w:val="1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18"/>
                <w:szCs w:val="18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18"/>
                    <w:szCs w:val="1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18"/>
                    <w:szCs w:val="18"/>
                    <w:lang w:val="en-US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18"/>
                    <w:szCs w:val="18"/>
                    <w:lang w:val="en-US"/>
                  </w:rPr>
                  <m:t>b</m:t>
                </m:r>
              </m:sub>
            </m:sSub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18"/>
                    <w:szCs w:val="18"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18"/>
                    <w:szCs w:val="18"/>
                    <w:lang w:val="en-US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18"/>
                    <w:szCs w:val="18"/>
                    <w:lang w:val="en-US"/>
                  </w:rPr>
                  <m:t>c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18"/>
                    <w:szCs w:val="18"/>
                    <w:lang w:val="en-US"/>
                  </w:rPr>
                  <m:t>sim</m:t>
                </m:r>
              </m:sup>
            </m:sSubSup>
          </m:den>
        </m:f>
        <m:r>
          <w:rPr>
            <w:rFonts w:ascii="Cambria Math" w:eastAsiaTheme="minorEastAsia" w:hAnsi="Cambria Math" w:cs="Times New Roman"/>
            <w:sz w:val="18"/>
            <w:szCs w:val="18"/>
          </w:rPr>
          <m:t>≈1.173375</m:t>
        </m:r>
      </m:oMath>
      <w:r w:rsidR="005B781B">
        <w:rPr>
          <w:rFonts w:ascii="Times New Roman" w:eastAsiaTheme="minorEastAsia" w:hAnsi="Times New Roman" w:cs="Times New Roman"/>
          <w:sz w:val="18"/>
          <w:szCs w:val="18"/>
        </w:rPr>
        <w:t xml:space="preserve"> для системы размером </w:t>
      </w:r>
      <w:r w:rsidR="005B781B">
        <w:rPr>
          <w:rFonts w:ascii="Times New Roman" w:eastAsiaTheme="minorEastAsia" w:hAnsi="Times New Roman" w:cs="Times New Roman"/>
          <w:sz w:val="18"/>
          <w:szCs w:val="18"/>
          <w:lang w:val="en-US"/>
        </w:rPr>
        <w:t>L</w:t>
      </w:r>
      <w:r w:rsidR="005B781B" w:rsidRPr="005B781B">
        <w:rPr>
          <w:rFonts w:ascii="Times New Roman" w:eastAsiaTheme="minorEastAsia" w:hAnsi="Times New Roman" w:cs="Times New Roman"/>
          <w:sz w:val="18"/>
          <w:szCs w:val="18"/>
        </w:rPr>
        <w:t>=1</w:t>
      </w:r>
      <w:r w:rsidR="008263AB" w:rsidRPr="008263AB">
        <w:rPr>
          <w:rFonts w:ascii="Times New Roman" w:eastAsiaTheme="minorEastAsia" w:hAnsi="Times New Roman" w:cs="Times New Roman"/>
          <w:sz w:val="18"/>
          <w:szCs w:val="18"/>
        </w:rPr>
        <w:t>5</w:t>
      </w:r>
      <w:r w:rsidR="005B781B" w:rsidRPr="005B781B">
        <w:rPr>
          <w:rFonts w:ascii="Times New Roman" w:eastAsiaTheme="minorEastAsia" w:hAnsi="Times New Roman" w:cs="Times New Roman"/>
          <w:sz w:val="18"/>
          <w:szCs w:val="18"/>
        </w:rPr>
        <w:t xml:space="preserve">0 </w:t>
      </w:r>
      <w:r w:rsidR="005B781B">
        <w:rPr>
          <w:rFonts w:ascii="Times New Roman" w:eastAsiaTheme="minorEastAsia" w:hAnsi="Times New Roman" w:cs="Times New Roman"/>
          <w:sz w:val="18"/>
          <w:szCs w:val="18"/>
        </w:rPr>
        <w:t xml:space="preserve">и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18"/>
                <w:szCs w:val="1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18"/>
                <w:szCs w:val="18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18"/>
                    <w:szCs w:val="1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18"/>
                    <w:szCs w:val="18"/>
                    <w:lang w:val="en-US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18"/>
                    <w:szCs w:val="18"/>
                    <w:lang w:val="en-US"/>
                  </w:rPr>
                  <m:t>b</m:t>
                </m:r>
              </m:sub>
            </m:sSub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18"/>
                    <w:szCs w:val="18"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18"/>
                    <w:szCs w:val="18"/>
                    <w:lang w:val="en-US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18"/>
                    <w:szCs w:val="18"/>
                    <w:lang w:val="en-US"/>
                  </w:rPr>
                  <m:t>c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18"/>
                    <w:szCs w:val="18"/>
                    <w:lang w:val="en-US"/>
                  </w:rPr>
                  <m:t>sim</m:t>
                </m:r>
              </m:sup>
            </m:sSubSup>
          </m:den>
        </m:f>
        <m:r>
          <w:rPr>
            <w:rFonts w:ascii="Cambria Math" w:eastAsiaTheme="minorEastAsia" w:hAnsi="Cambria Math" w:cs="Times New Roman"/>
            <w:sz w:val="18"/>
            <w:szCs w:val="18"/>
          </w:rPr>
          <m:t>≈1.174104</m:t>
        </m:r>
      </m:oMath>
      <w:r w:rsidR="0091484E" w:rsidRPr="0091484E">
        <w:rPr>
          <w:rFonts w:ascii="Times New Roman" w:eastAsiaTheme="minorEastAsia" w:hAnsi="Times New Roman" w:cs="Times New Roman"/>
          <w:sz w:val="18"/>
          <w:szCs w:val="18"/>
        </w:rPr>
        <w:t xml:space="preserve"> </w:t>
      </w:r>
      <w:r w:rsidR="005B781B">
        <w:rPr>
          <w:rFonts w:ascii="Times New Roman" w:eastAsiaTheme="minorEastAsia" w:hAnsi="Times New Roman" w:cs="Times New Roman"/>
          <w:sz w:val="18"/>
          <w:szCs w:val="18"/>
        </w:rPr>
        <w:t xml:space="preserve">для системы размером </w:t>
      </w:r>
      <w:r w:rsidR="005B781B">
        <w:rPr>
          <w:rFonts w:ascii="Times New Roman" w:eastAsiaTheme="minorEastAsia" w:hAnsi="Times New Roman" w:cs="Times New Roman"/>
          <w:sz w:val="18"/>
          <w:szCs w:val="18"/>
          <w:lang w:val="en-US"/>
        </w:rPr>
        <w:t>L</w:t>
      </w:r>
      <w:r w:rsidR="005B781B" w:rsidRPr="005B781B">
        <w:rPr>
          <w:rFonts w:ascii="Times New Roman" w:eastAsiaTheme="minorEastAsia" w:hAnsi="Times New Roman" w:cs="Times New Roman"/>
          <w:sz w:val="18"/>
          <w:szCs w:val="18"/>
        </w:rPr>
        <w:t>=200.</w:t>
      </w:r>
    </w:p>
    <w:p w14:paraId="756D1DD0" w14:textId="77777777" w:rsidR="001C0FFA" w:rsidRDefault="001C0FFA" w:rsidP="001C0FFA">
      <w:pPr>
        <w:keepNext/>
        <w:autoSpaceDE w:val="0"/>
        <w:autoSpaceDN w:val="0"/>
        <w:adjustRightInd w:val="0"/>
        <w:spacing w:after="0" w:line="240" w:lineRule="auto"/>
        <w:jc w:val="center"/>
      </w:pPr>
      <w:r>
        <w:rPr>
          <w:rFonts w:ascii="Times New Roman" w:eastAsiaTheme="minorEastAsia" w:hAnsi="Times New Roman" w:cs="Times New Roman"/>
          <w:noProof/>
          <w:sz w:val="18"/>
          <w:szCs w:val="18"/>
        </w:rPr>
        <w:drawing>
          <wp:inline distT="0" distB="0" distL="0" distR="0" wp14:anchorId="3D4ADAB1" wp14:editId="0688E6B3">
            <wp:extent cx="2971800" cy="1102220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q5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9027" cy="119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FA708" w14:textId="4EE84BDB" w:rsidR="001C0FFA" w:rsidRPr="003A2564" w:rsidRDefault="001C0FFA" w:rsidP="001C0FFA">
      <w:pPr>
        <w:pStyle w:val="Caption"/>
        <w:jc w:val="center"/>
        <w:rPr>
          <w:rFonts w:ascii="Times New Roman" w:eastAsiaTheme="minorEastAsia" w:hAnsi="Times New Roman" w:cs="Times New Roman"/>
          <w:color w:val="auto"/>
        </w:rPr>
      </w:pPr>
      <w:r w:rsidRPr="003A2564">
        <w:rPr>
          <w:rFonts w:ascii="Times New Roman" w:hAnsi="Times New Roman" w:cs="Times New Roman"/>
          <w:color w:val="auto"/>
        </w:rPr>
        <w:t xml:space="preserve">Рис. </w:t>
      </w:r>
      <w:r w:rsidRPr="003A2564">
        <w:rPr>
          <w:rFonts w:ascii="Times New Roman" w:hAnsi="Times New Roman" w:cs="Times New Roman"/>
          <w:color w:val="auto"/>
        </w:rPr>
        <w:fldChar w:fldCharType="begin"/>
      </w:r>
      <w:r w:rsidRPr="003A2564">
        <w:rPr>
          <w:rFonts w:ascii="Times New Roman" w:hAnsi="Times New Roman" w:cs="Times New Roman"/>
          <w:color w:val="auto"/>
        </w:rPr>
        <w:instrText xml:space="preserve"> SEQ Рис. \* ARABIC </w:instrText>
      </w:r>
      <w:r w:rsidRPr="003A2564">
        <w:rPr>
          <w:rFonts w:ascii="Times New Roman" w:hAnsi="Times New Roman" w:cs="Times New Roman"/>
          <w:color w:val="auto"/>
        </w:rPr>
        <w:fldChar w:fldCharType="separate"/>
      </w:r>
      <w:r w:rsidR="00A513FC">
        <w:rPr>
          <w:rFonts w:ascii="Times New Roman" w:hAnsi="Times New Roman" w:cs="Times New Roman"/>
          <w:noProof/>
          <w:color w:val="auto"/>
        </w:rPr>
        <w:t>2</w:t>
      </w:r>
      <w:r w:rsidRPr="003A2564">
        <w:rPr>
          <w:rFonts w:ascii="Times New Roman" w:hAnsi="Times New Roman" w:cs="Times New Roman"/>
          <w:color w:val="auto"/>
        </w:rPr>
        <w:fldChar w:fldCharType="end"/>
      </w:r>
      <w:r w:rsidRPr="003A2564">
        <w:rPr>
          <w:rFonts w:ascii="Times New Roman" w:hAnsi="Times New Roman" w:cs="Times New Roman"/>
          <w:color w:val="auto"/>
        </w:rPr>
        <w:t xml:space="preserve"> Функция распределения энергии</w:t>
      </w:r>
      <m:oMath>
        <m:r>
          <w:rPr>
            <w:rFonts w:ascii="Cambria Math" w:hAnsi="Cambria Math" w:cs="Times New Roman"/>
            <w:color w:val="auto"/>
          </w:rPr>
          <m:t xml:space="preserve"> </m:t>
        </m:r>
        <m:r>
          <w:rPr>
            <w:rFonts w:ascii="Cambria Math" w:hAnsi="Cambria Math" w:cs="Times New Roman"/>
            <w:color w:val="auto"/>
            <w:lang w:val="en-US"/>
          </w:rPr>
          <m:t>P</m:t>
        </m:r>
        <m:r>
          <w:rPr>
            <w:rFonts w:ascii="Cambria Math" w:hAnsi="Cambria Math" w:cs="Times New Roman"/>
            <w:color w:val="auto"/>
          </w:rPr>
          <m:t>(</m:t>
        </m:r>
        <m:r>
          <w:rPr>
            <w:rFonts w:ascii="Cambria Math" w:hAnsi="Cambria Math" w:cs="Times New Roman"/>
            <w:color w:val="auto"/>
            <w:lang w:val="en-US"/>
          </w:rPr>
          <m:t>E</m:t>
        </m:r>
        <m:r>
          <w:rPr>
            <w:rFonts w:ascii="Cambria Math" w:hAnsi="Cambria Math" w:cs="Times New Roman"/>
            <w:color w:val="auto"/>
          </w:rPr>
          <m:t>)</m:t>
        </m:r>
      </m:oMath>
      <w:r w:rsidR="008263AB" w:rsidRPr="00DF7470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Pr="003A2564">
        <w:rPr>
          <w:rFonts w:ascii="Times New Roman" w:hAnsi="Times New Roman" w:cs="Times New Roman"/>
          <w:color w:val="auto"/>
        </w:rPr>
        <w:t xml:space="preserve"> при критической температуре для модели </w:t>
      </w:r>
      <w:proofErr w:type="spellStart"/>
      <w:r w:rsidRPr="003A2564">
        <w:rPr>
          <w:rFonts w:ascii="Times New Roman" w:hAnsi="Times New Roman" w:cs="Times New Roman"/>
          <w:color w:val="auto"/>
        </w:rPr>
        <w:t>Поттса</w:t>
      </w:r>
      <w:proofErr w:type="spellEnd"/>
      <w:r w:rsidR="003A2564" w:rsidRPr="003A2564">
        <w:rPr>
          <w:rFonts w:ascii="Times New Roman" w:hAnsi="Times New Roman" w:cs="Times New Roman"/>
          <w:color w:val="auto"/>
        </w:rPr>
        <w:t xml:space="preserve"> </w:t>
      </w:r>
      <w:r w:rsidR="003A2564" w:rsidRPr="003A2564">
        <w:rPr>
          <w:rFonts w:ascii="Times New Roman" w:hAnsi="Times New Roman" w:cs="Times New Roman"/>
          <w:color w:val="auto"/>
          <w:lang w:val="en-US"/>
        </w:rPr>
        <w:t>q</w:t>
      </w:r>
      <w:r w:rsidR="003A2564" w:rsidRPr="003A2564">
        <w:rPr>
          <w:rFonts w:ascii="Times New Roman" w:hAnsi="Times New Roman" w:cs="Times New Roman"/>
          <w:color w:val="auto"/>
        </w:rPr>
        <w:t>=5</w:t>
      </w:r>
      <w:r w:rsidRPr="003A2564">
        <w:rPr>
          <w:rFonts w:ascii="Times New Roman" w:hAnsi="Times New Roman" w:cs="Times New Roman"/>
          <w:color w:val="auto"/>
        </w:rPr>
        <w:t xml:space="preserve"> </w:t>
      </w:r>
      <w:r w:rsidRPr="003A2564">
        <w:rPr>
          <w:rFonts w:ascii="Times New Roman" w:hAnsi="Times New Roman" w:cs="Times New Roman"/>
          <w:color w:val="auto"/>
          <w:lang w:val="en-US"/>
        </w:rPr>
        <w:t>L</w:t>
      </w:r>
      <w:r w:rsidRPr="003A2564">
        <w:rPr>
          <w:rFonts w:ascii="Times New Roman" w:hAnsi="Times New Roman" w:cs="Times New Roman"/>
          <w:color w:val="auto"/>
        </w:rPr>
        <w:t xml:space="preserve">=150(слева) и </w:t>
      </w:r>
      <w:r w:rsidRPr="003A2564">
        <w:rPr>
          <w:rFonts w:ascii="Times New Roman" w:hAnsi="Times New Roman" w:cs="Times New Roman"/>
          <w:color w:val="auto"/>
          <w:lang w:val="en-US"/>
        </w:rPr>
        <w:t>L</w:t>
      </w:r>
      <w:r w:rsidRPr="003A2564">
        <w:rPr>
          <w:rFonts w:ascii="Times New Roman" w:hAnsi="Times New Roman" w:cs="Times New Roman"/>
          <w:color w:val="auto"/>
        </w:rPr>
        <w:t>=200(справа) на квадратной решетке</w:t>
      </w:r>
    </w:p>
    <w:p w14:paraId="4645423E" w14:textId="7E5A35FD" w:rsidR="0091484E" w:rsidRPr="0047328F" w:rsidRDefault="00DF7470" w:rsidP="00DF7470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Theme="minorEastAsia" w:hAnsi="Times New Roman" w:cs="Times New Roman"/>
          <w:sz w:val="18"/>
          <w:szCs w:val="18"/>
        </w:rPr>
      </w:pPr>
      <w:r>
        <w:rPr>
          <w:rFonts w:ascii="Times New Roman" w:eastAsiaTheme="minorEastAsia" w:hAnsi="Times New Roman" w:cs="Times New Roman"/>
          <w:sz w:val="18"/>
          <w:szCs w:val="18"/>
        </w:rPr>
        <w:t>Аналогичн</w:t>
      </w:r>
      <w:r w:rsidR="00961B39">
        <w:rPr>
          <w:rFonts w:ascii="Times New Roman" w:eastAsiaTheme="minorEastAsia" w:hAnsi="Times New Roman" w:cs="Times New Roman"/>
          <w:sz w:val="18"/>
          <w:szCs w:val="18"/>
        </w:rPr>
        <w:t xml:space="preserve">ые упражнения повторили </w:t>
      </w:r>
      <w:r w:rsidRPr="00961B39">
        <w:rPr>
          <w:rFonts w:ascii="Times New Roman" w:eastAsiaTheme="minorEastAsia" w:hAnsi="Times New Roman" w:cs="Times New Roman"/>
          <w:sz w:val="18"/>
          <w:szCs w:val="18"/>
        </w:rPr>
        <w:t xml:space="preserve">для модели </w:t>
      </w:r>
      <w:proofErr w:type="spellStart"/>
      <w:r w:rsidRPr="00961B39">
        <w:rPr>
          <w:rFonts w:ascii="Times New Roman" w:eastAsiaTheme="minorEastAsia" w:hAnsi="Times New Roman" w:cs="Times New Roman"/>
          <w:sz w:val="18"/>
          <w:szCs w:val="18"/>
        </w:rPr>
        <w:t>Поттса</w:t>
      </w:r>
      <w:proofErr w:type="spellEnd"/>
      <w:r w:rsidRPr="00961B39">
        <w:rPr>
          <w:rFonts w:ascii="Times New Roman" w:eastAsiaTheme="minorEastAsia" w:hAnsi="Times New Roman" w:cs="Times New Roman"/>
          <w:sz w:val="18"/>
          <w:szCs w:val="18"/>
        </w:rPr>
        <w:t xml:space="preserve"> </w:t>
      </w:r>
      <w:r w:rsidRPr="00961B39">
        <w:rPr>
          <w:rFonts w:ascii="Times New Roman" w:eastAsiaTheme="minorEastAsia" w:hAnsi="Times New Roman" w:cs="Times New Roman"/>
          <w:sz w:val="18"/>
          <w:szCs w:val="18"/>
          <w:lang w:val="en-US"/>
        </w:rPr>
        <w:t>q</w:t>
      </w:r>
      <w:r w:rsidRPr="00961B39">
        <w:rPr>
          <w:rFonts w:ascii="Times New Roman" w:eastAsiaTheme="minorEastAsia" w:hAnsi="Times New Roman" w:cs="Times New Roman"/>
          <w:sz w:val="18"/>
          <w:szCs w:val="18"/>
        </w:rPr>
        <w:t>=4  на квадратной</w:t>
      </w:r>
      <w:r w:rsidR="008263AB" w:rsidRPr="00961B39">
        <w:rPr>
          <w:rFonts w:ascii="Times New Roman" w:eastAsiaTheme="minorEastAsia" w:hAnsi="Times New Roman" w:cs="Times New Roman"/>
          <w:sz w:val="18"/>
          <w:szCs w:val="18"/>
        </w:rPr>
        <w:t xml:space="preserve"> решетке размером </w:t>
      </w:r>
      <w:r w:rsidR="008263AB" w:rsidRPr="00961B39">
        <w:rPr>
          <w:rFonts w:ascii="Times New Roman" w:eastAsiaTheme="minorEastAsia" w:hAnsi="Times New Roman" w:cs="Times New Roman"/>
          <w:sz w:val="18"/>
          <w:szCs w:val="18"/>
          <w:lang w:val="en-US"/>
        </w:rPr>
        <w:t>L</w:t>
      </w:r>
      <w:r w:rsidR="008263AB" w:rsidRPr="00961B39">
        <w:rPr>
          <w:rFonts w:ascii="Times New Roman" w:eastAsiaTheme="minorEastAsia" w:hAnsi="Times New Roman" w:cs="Times New Roman"/>
          <w:sz w:val="18"/>
          <w:szCs w:val="18"/>
        </w:rPr>
        <w:t xml:space="preserve">=100 и </w:t>
      </w:r>
      <w:r w:rsidR="008263AB" w:rsidRPr="00961B39">
        <w:rPr>
          <w:rFonts w:ascii="Times New Roman" w:eastAsiaTheme="minorEastAsia" w:hAnsi="Times New Roman" w:cs="Times New Roman"/>
          <w:sz w:val="18"/>
          <w:szCs w:val="18"/>
          <w:lang w:val="en-US"/>
        </w:rPr>
        <w:t>L</w:t>
      </w:r>
      <w:r w:rsidR="008263AB" w:rsidRPr="00961B39">
        <w:rPr>
          <w:rFonts w:ascii="Times New Roman" w:eastAsiaTheme="minorEastAsia" w:hAnsi="Times New Roman" w:cs="Times New Roman"/>
          <w:sz w:val="18"/>
          <w:szCs w:val="18"/>
        </w:rPr>
        <w:t xml:space="preserve">=200 </w:t>
      </w:r>
      <w:r w:rsidRPr="00961B39">
        <w:rPr>
          <w:rFonts w:ascii="Times New Roman" w:eastAsiaTheme="minorEastAsia" w:hAnsi="Times New Roman" w:cs="Times New Roman"/>
          <w:sz w:val="18"/>
          <w:szCs w:val="18"/>
        </w:rPr>
        <w:t xml:space="preserve"> и </w:t>
      </w:r>
      <w:r w:rsidR="00A513FC">
        <w:rPr>
          <w:rFonts w:ascii="Times New Roman" w:eastAsiaTheme="minorEastAsia" w:hAnsi="Times New Roman" w:cs="Times New Roman"/>
          <w:sz w:val="18"/>
          <w:szCs w:val="18"/>
        </w:rPr>
        <w:t xml:space="preserve">двумерной </w:t>
      </w:r>
      <w:r w:rsidRPr="00961B39">
        <w:rPr>
          <w:rFonts w:ascii="Times New Roman" w:eastAsiaTheme="minorEastAsia" w:hAnsi="Times New Roman" w:cs="Times New Roman"/>
          <w:sz w:val="18"/>
          <w:szCs w:val="18"/>
        </w:rPr>
        <w:t xml:space="preserve">гексагональной решетке </w:t>
      </w:r>
      <w:r w:rsidR="008263AB" w:rsidRPr="00961B39">
        <w:rPr>
          <w:rFonts w:ascii="Times New Roman" w:eastAsiaTheme="minorEastAsia" w:hAnsi="Times New Roman" w:cs="Times New Roman"/>
          <w:sz w:val="18"/>
          <w:szCs w:val="18"/>
        </w:rPr>
        <w:t xml:space="preserve">размера </w:t>
      </w:r>
      <w:r w:rsidR="008263AB" w:rsidRPr="00961B39">
        <w:rPr>
          <w:rFonts w:ascii="Times New Roman" w:eastAsiaTheme="minorEastAsia" w:hAnsi="Times New Roman" w:cs="Times New Roman"/>
          <w:sz w:val="18"/>
          <w:szCs w:val="18"/>
          <w:lang w:val="en-US"/>
        </w:rPr>
        <w:t>L</w:t>
      </w:r>
      <w:r w:rsidR="008263AB" w:rsidRPr="00961B39">
        <w:rPr>
          <w:rFonts w:ascii="Times New Roman" w:eastAsiaTheme="minorEastAsia" w:hAnsi="Times New Roman" w:cs="Times New Roman"/>
          <w:sz w:val="18"/>
          <w:szCs w:val="18"/>
        </w:rPr>
        <w:t xml:space="preserve">=102 и </w:t>
      </w:r>
      <w:r w:rsidR="008263AB" w:rsidRPr="00961B39">
        <w:rPr>
          <w:rFonts w:ascii="Times New Roman" w:eastAsiaTheme="minorEastAsia" w:hAnsi="Times New Roman" w:cs="Times New Roman"/>
          <w:sz w:val="18"/>
          <w:szCs w:val="18"/>
          <w:lang w:val="en-US"/>
        </w:rPr>
        <w:t>L</w:t>
      </w:r>
      <w:r w:rsidR="008263AB" w:rsidRPr="00961B39">
        <w:rPr>
          <w:rFonts w:ascii="Times New Roman" w:eastAsiaTheme="minorEastAsia" w:hAnsi="Times New Roman" w:cs="Times New Roman"/>
          <w:sz w:val="18"/>
          <w:szCs w:val="18"/>
        </w:rPr>
        <w:t>=204</w:t>
      </w:r>
      <w:r w:rsidR="00A513FC">
        <w:rPr>
          <w:rFonts w:ascii="Times New Roman" w:eastAsiaTheme="minorEastAsia" w:hAnsi="Times New Roman" w:cs="Times New Roman"/>
          <w:sz w:val="18"/>
          <w:szCs w:val="18"/>
        </w:rPr>
        <w:t xml:space="preserve"> с периодическими граничными условиями</w:t>
      </w:r>
      <w:r w:rsidR="008263AB" w:rsidRPr="00961B39">
        <w:rPr>
          <w:rFonts w:ascii="Times New Roman" w:eastAsiaTheme="minorEastAsia" w:hAnsi="Times New Roman" w:cs="Times New Roman"/>
          <w:sz w:val="18"/>
          <w:szCs w:val="18"/>
        </w:rPr>
        <w:t xml:space="preserve">. </w:t>
      </w:r>
      <w:r w:rsidR="00961B39">
        <w:rPr>
          <w:rFonts w:ascii="Times New Roman" w:eastAsiaTheme="minorEastAsia" w:hAnsi="Times New Roman" w:cs="Times New Roman"/>
          <w:sz w:val="18"/>
          <w:szCs w:val="18"/>
        </w:rPr>
        <w:t xml:space="preserve">Для систем более маленького размера </w:t>
      </w:r>
      <w:r w:rsidR="00961B39">
        <w:rPr>
          <w:rFonts w:ascii="Times New Roman" w:eastAsiaTheme="minorEastAsia" w:hAnsi="Times New Roman" w:cs="Times New Roman"/>
          <w:sz w:val="18"/>
          <w:szCs w:val="18"/>
          <w:lang w:val="en-US"/>
        </w:rPr>
        <w:t>L</w:t>
      </w:r>
      <w:r w:rsidR="00961B39" w:rsidRPr="00961B39">
        <w:rPr>
          <w:rFonts w:ascii="Times New Roman" w:eastAsiaTheme="minorEastAsia" w:hAnsi="Times New Roman" w:cs="Times New Roman"/>
          <w:sz w:val="18"/>
          <w:szCs w:val="18"/>
        </w:rPr>
        <w:t>=100</w:t>
      </w:r>
      <w:r w:rsidR="00961B39">
        <w:rPr>
          <w:rFonts w:ascii="Times New Roman" w:eastAsiaTheme="minorEastAsia" w:hAnsi="Times New Roman" w:cs="Times New Roman"/>
          <w:sz w:val="18"/>
          <w:szCs w:val="18"/>
        </w:rPr>
        <w:t xml:space="preserve"> и</w:t>
      </w:r>
      <w:r w:rsidR="00961B39" w:rsidRPr="00961B39">
        <w:rPr>
          <w:rFonts w:ascii="Times New Roman" w:eastAsiaTheme="minorEastAsia" w:hAnsi="Times New Roman" w:cs="Times New Roman"/>
          <w:sz w:val="18"/>
          <w:szCs w:val="18"/>
        </w:rPr>
        <w:t xml:space="preserve"> </w:t>
      </w:r>
      <w:r w:rsidR="00961B39">
        <w:rPr>
          <w:rFonts w:ascii="Times New Roman" w:eastAsiaTheme="minorEastAsia" w:hAnsi="Times New Roman" w:cs="Times New Roman"/>
          <w:sz w:val="18"/>
          <w:szCs w:val="18"/>
          <w:lang w:val="en-US"/>
        </w:rPr>
        <w:t>L</w:t>
      </w:r>
      <w:r w:rsidR="00961B39">
        <w:rPr>
          <w:rFonts w:ascii="Times New Roman" w:eastAsiaTheme="minorEastAsia" w:hAnsi="Times New Roman" w:cs="Times New Roman"/>
          <w:sz w:val="18"/>
          <w:szCs w:val="18"/>
        </w:rPr>
        <w:t>=102</w:t>
      </w:r>
      <w:r w:rsidR="00961B39">
        <w:rPr>
          <w:rFonts w:ascii="Times New Roman" w:hAnsi="Times New Roman" w:cs="Times New Roman"/>
          <w:sz w:val="18"/>
          <w:szCs w:val="18"/>
        </w:rPr>
        <w:t xml:space="preserve"> удалось найти точки, в которых появляются еле различимые пики (рис.3</w:t>
      </w:r>
      <w:r w:rsidR="00961B39">
        <w:rPr>
          <w:rFonts w:ascii="Times New Roman" w:hAnsi="Times New Roman" w:cs="Times New Roman"/>
          <w:sz w:val="18"/>
          <w:szCs w:val="18"/>
          <w:lang w:val="en-US"/>
        </w:rPr>
        <w:t>a</w:t>
      </w:r>
      <w:r w:rsidR="00961B39" w:rsidRPr="00961B39">
        <w:rPr>
          <w:rFonts w:ascii="Times New Roman" w:hAnsi="Times New Roman" w:cs="Times New Roman"/>
          <w:sz w:val="18"/>
          <w:szCs w:val="18"/>
        </w:rPr>
        <w:t xml:space="preserve">, </w:t>
      </w:r>
      <w:r w:rsidR="00961B39">
        <w:rPr>
          <w:rFonts w:ascii="Times New Roman" w:hAnsi="Times New Roman" w:cs="Times New Roman"/>
          <w:sz w:val="18"/>
          <w:szCs w:val="18"/>
        </w:rPr>
        <w:t>рис.4а), а</w:t>
      </w:r>
      <w:r w:rsidR="00A513FC">
        <w:rPr>
          <w:rFonts w:ascii="Times New Roman" w:hAnsi="Times New Roman" w:cs="Times New Roman"/>
          <w:sz w:val="18"/>
          <w:szCs w:val="18"/>
        </w:rPr>
        <w:t xml:space="preserve"> для больших размеров – нет (рис.3</w:t>
      </w:r>
      <w:r w:rsidR="00A513FC">
        <w:rPr>
          <w:rFonts w:ascii="Times New Roman" w:hAnsi="Times New Roman" w:cs="Times New Roman"/>
          <w:sz w:val="18"/>
          <w:szCs w:val="18"/>
          <w:lang w:val="en-US"/>
        </w:rPr>
        <w:t>b</w:t>
      </w:r>
      <w:r w:rsidR="00A513FC" w:rsidRPr="00961B39">
        <w:rPr>
          <w:rFonts w:ascii="Times New Roman" w:hAnsi="Times New Roman" w:cs="Times New Roman"/>
          <w:sz w:val="18"/>
          <w:szCs w:val="18"/>
        </w:rPr>
        <w:t xml:space="preserve">, </w:t>
      </w:r>
      <w:r w:rsidR="00A513FC">
        <w:rPr>
          <w:rFonts w:ascii="Times New Roman" w:hAnsi="Times New Roman" w:cs="Times New Roman"/>
          <w:sz w:val="18"/>
          <w:szCs w:val="18"/>
        </w:rPr>
        <w:t>рис.4</w:t>
      </w:r>
      <w:r w:rsidR="00A513FC">
        <w:rPr>
          <w:rFonts w:ascii="Times New Roman" w:hAnsi="Times New Roman" w:cs="Times New Roman"/>
          <w:sz w:val="18"/>
          <w:szCs w:val="18"/>
          <w:lang w:val="en-US"/>
        </w:rPr>
        <w:t>b</w:t>
      </w:r>
      <w:r w:rsidR="00A513FC">
        <w:rPr>
          <w:rFonts w:ascii="Times New Roman" w:hAnsi="Times New Roman" w:cs="Times New Roman"/>
          <w:sz w:val="18"/>
          <w:szCs w:val="18"/>
        </w:rPr>
        <w:t>)</w:t>
      </w:r>
      <w:r w:rsidR="0047328F">
        <w:rPr>
          <w:rFonts w:ascii="Times New Roman" w:hAnsi="Times New Roman" w:cs="Times New Roman"/>
          <w:sz w:val="18"/>
          <w:szCs w:val="18"/>
        </w:rPr>
        <w:t xml:space="preserve">, что закономерно, т.к. модель </w:t>
      </w:r>
      <w:proofErr w:type="spellStart"/>
      <w:r w:rsidR="0047328F">
        <w:rPr>
          <w:rFonts w:ascii="Times New Roman" w:hAnsi="Times New Roman" w:cs="Times New Roman"/>
          <w:sz w:val="18"/>
          <w:szCs w:val="18"/>
        </w:rPr>
        <w:t>Поттса</w:t>
      </w:r>
      <w:proofErr w:type="spellEnd"/>
      <w:r w:rsidR="0047328F">
        <w:rPr>
          <w:rFonts w:ascii="Times New Roman" w:hAnsi="Times New Roman" w:cs="Times New Roman"/>
          <w:sz w:val="18"/>
          <w:szCs w:val="18"/>
        </w:rPr>
        <w:t xml:space="preserve"> имеет фазовый переход первого рода при </w:t>
      </w:r>
      <w:r w:rsidR="0047328F">
        <w:rPr>
          <w:rFonts w:ascii="Times New Roman" w:hAnsi="Times New Roman" w:cs="Times New Roman"/>
          <w:sz w:val="18"/>
          <w:szCs w:val="18"/>
          <w:lang w:val="en-US"/>
        </w:rPr>
        <w:t>q</w:t>
      </w:r>
      <w:r w:rsidR="0047328F" w:rsidRPr="0047328F">
        <w:rPr>
          <w:rFonts w:ascii="Times New Roman" w:hAnsi="Times New Roman" w:cs="Times New Roman"/>
          <w:sz w:val="18"/>
          <w:szCs w:val="18"/>
        </w:rPr>
        <w:t xml:space="preserve"> &gt; 4</w:t>
      </w:r>
      <w:r w:rsidR="003B39A7" w:rsidRPr="003B39A7">
        <w:rPr>
          <w:rFonts w:ascii="Times New Roman" w:hAnsi="Times New Roman" w:cs="Times New Roman"/>
          <w:sz w:val="18"/>
          <w:szCs w:val="18"/>
        </w:rPr>
        <w:t>[1]</w:t>
      </w:r>
      <w:r w:rsidR="0047328F" w:rsidRPr="0047328F">
        <w:rPr>
          <w:rFonts w:ascii="Times New Roman" w:hAnsi="Times New Roman" w:cs="Times New Roman"/>
          <w:sz w:val="18"/>
          <w:szCs w:val="18"/>
        </w:rPr>
        <w:t>.</w:t>
      </w:r>
    </w:p>
    <w:p w14:paraId="22AA18B8" w14:textId="77777777" w:rsidR="00A513FC" w:rsidRDefault="001C0FFA" w:rsidP="00A513FC">
      <w:pPr>
        <w:keepNext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b/>
          <w:noProof/>
          <w:color w:val="000000"/>
          <w:sz w:val="18"/>
          <w:szCs w:val="18"/>
          <w:lang w:val="en-US"/>
        </w:rPr>
        <w:drawing>
          <wp:inline distT="0" distB="0" distL="0" distR="0" wp14:anchorId="2D0DFD49" wp14:editId="07A67C6C">
            <wp:extent cx="2937939" cy="108966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q5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806" cy="1099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BC61A" w14:textId="3DE7CB13" w:rsidR="00693AE3" w:rsidRPr="00856A33" w:rsidRDefault="00A513FC" w:rsidP="00856A33">
      <w:pPr>
        <w:pStyle w:val="Caption"/>
        <w:jc w:val="center"/>
        <w:rPr>
          <w:rFonts w:ascii="Times New Roman" w:hAnsi="Times New Roman" w:cs="Times New Roman"/>
          <w:b/>
          <w:color w:val="auto"/>
        </w:rPr>
      </w:pPr>
      <w:r w:rsidRPr="00A513FC">
        <w:rPr>
          <w:rFonts w:ascii="Times New Roman" w:hAnsi="Times New Roman" w:cs="Times New Roman"/>
          <w:color w:val="auto"/>
        </w:rPr>
        <w:t xml:space="preserve">Рис. </w:t>
      </w:r>
      <w:r w:rsidRPr="00A513FC">
        <w:rPr>
          <w:rFonts w:ascii="Times New Roman" w:hAnsi="Times New Roman" w:cs="Times New Roman"/>
          <w:color w:val="auto"/>
        </w:rPr>
        <w:fldChar w:fldCharType="begin"/>
      </w:r>
      <w:r w:rsidRPr="00A513FC">
        <w:rPr>
          <w:rFonts w:ascii="Times New Roman" w:hAnsi="Times New Roman" w:cs="Times New Roman"/>
          <w:color w:val="auto"/>
        </w:rPr>
        <w:instrText xml:space="preserve"> SEQ Рис. \* ARABIC </w:instrText>
      </w:r>
      <w:r w:rsidRPr="00A513FC">
        <w:rPr>
          <w:rFonts w:ascii="Times New Roman" w:hAnsi="Times New Roman" w:cs="Times New Roman"/>
          <w:color w:val="auto"/>
        </w:rPr>
        <w:fldChar w:fldCharType="separate"/>
      </w:r>
      <w:r>
        <w:rPr>
          <w:rFonts w:ascii="Times New Roman" w:hAnsi="Times New Roman" w:cs="Times New Roman"/>
          <w:noProof/>
          <w:color w:val="auto"/>
        </w:rPr>
        <w:t>3</w:t>
      </w:r>
      <w:r w:rsidRPr="00A513FC">
        <w:rPr>
          <w:rFonts w:ascii="Times New Roman" w:hAnsi="Times New Roman" w:cs="Times New Roman"/>
          <w:color w:val="auto"/>
        </w:rPr>
        <w:fldChar w:fldCharType="end"/>
      </w:r>
      <w:r w:rsidRPr="00A513FC">
        <w:rPr>
          <w:rFonts w:ascii="Times New Roman" w:hAnsi="Times New Roman" w:cs="Times New Roman"/>
          <w:color w:val="auto"/>
        </w:rPr>
        <w:t xml:space="preserve"> Функция распределения энергии P(E) для модели </w:t>
      </w:r>
      <w:proofErr w:type="spellStart"/>
      <w:r w:rsidRPr="00A513FC">
        <w:rPr>
          <w:rFonts w:ascii="Times New Roman" w:hAnsi="Times New Roman" w:cs="Times New Roman"/>
          <w:color w:val="auto"/>
        </w:rPr>
        <w:t>Поттса</w:t>
      </w:r>
      <w:proofErr w:type="spellEnd"/>
      <w:r w:rsidRPr="00A513FC">
        <w:rPr>
          <w:rFonts w:ascii="Times New Roman" w:hAnsi="Times New Roman" w:cs="Times New Roman"/>
          <w:color w:val="auto"/>
        </w:rPr>
        <w:t xml:space="preserve"> q=4 L=100(слева)</w:t>
      </w:r>
      <w:r w:rsidR="00856A33">
        <w:rPr>
          <w:rFonts w:ascii="Times New Roman" w:hAnsi="Times New Roman" w:cs="Times New Roman"/>
          <w:color w:val="auto"/>
        </w:rPr>
        <w:t xml:space="preserve"> в точке </w:t>
      </w:r>
      <w:r w:rsidRPr="00A513FC">
        <w:rPr>
          <w:rFonts w:ascii="Times New Roman" w:hAnsi="Times New Roman" w:cs="Times New Roman"/>
          <w:color w:val="auto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color w:val="000000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color w:val="000000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lang w:val="en-US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lang w:val="en-US"/>
                  </w:rPr>
                  <m:t>b</m:t>
                </m:r>
              </m:sub>
            </m:sSub>
            <m:sSubSup>
              <m:sSubSupPr>
                <m:ctrlPr>
                  <w:rPr>
                    <w:rFonts w:ascii="Cambria Math" w:hAnsi="Cambria Math" w:cs="Times New Roman"/>
                    <w:color w:val="000000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color w:val="000000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lang w:val="en-US"/>
                  </w:rPr>
                  <m:t>c</m:t>
                </m:r>
              </m:sub>
              <m:sup>
                <m:r>
                  <w:rPr>
                    <w:rFonts w:ascii="Cambria Math" w:hAnsi="Cambria Math" w:cs="Times New Roman"/>
                    <w:color w:val="000000"/>
                    <w:lang w:val="en-US"/>
                  </w:rPr>
                  <m:t>sim</m:t>
                </m:r>
              </m:sup>
            </m:sSubSup>
          </m:den>
        </m:f>
        <m:r>
          <w:rPr>
            <w:rFonts w:ascii="Cambria Math" w:hAnsi="Cambria Math" w:cs="Times New Roman"/>
            <w:color w:val="000000"/>
          </w:rPr>
          <m:t>=</m:t>
        </m:r>
        <m:r>
          <w:rPr>
            <w:rFonts w:ascii="Cambria Math" w:eastAsiaTheme="minorEastAsia" w:hAnsi="Cambria Math" w:cs="Times New Roman"/>
            <w:color w:val="000000"/>
          </w:rPr>
          <m:t>1.09695</m:t>
        </m:r>
      </m:oMath>
      <w:r w:rsidR="003B39A7" w:rsidRPr="003B39A7">
        <w:rPr>
          <w:rFonts w:ascii="Times New Roman" w:eastAsiaTheme="minorEastAsia" w:hAnsi="Times New Roman" w:cs="Times New Roman"/>
          <w:color w:val="000000"/>
        </w:rPr>
        <w:t xml:space="preserve"> </w:t>
      </w:r>
      <w:r w:rsidRPr="00A513FC">
        <w:rPr>
          <w:rFonts w:ascii="Times New Roman" w:hAnsi="Times New Roman" w:cs="Times New Roman"/>
          <w:color w:val="auto"/>
        </w:rPr>
        <w:t>и L=200(справа)</w:t>
      </w:r>
      <w:r w:rsidR="00856A33">
        <w:rPr>
          <w:rFonts w:ascii="Times New Roman" w:hAnsi="Times New Roman" w:cs="Times New Roman"/>
          <w:color w:val="auto"/>
        </w:rPr>
        <w:t xml:space="preserve">в точке </w:t>
      </w:r>
      <m:oMath>
        <m:r>
          <w:rPr>
            <w:rFonts w:ascii="Cambria Math" w:hAnsi="Cambria Math" w:cs="Times New Roman"/>
            <w:color w:val="000000"/>
          </w:rPr>
          <m:t xml:space="preserve"> </m:t>
        </m:r>
        <m:f>
          <m:fPr>
            <m:ctrlPr>
              <w:rPr>
                <w:rFonts w:ascii="Cambria Math" w:hAnsi="Cambria Math" w:cs="Times New Roman"/>
                <w:color w:val="000000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color w:val="000000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lang w:val="en-US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lang w:val="en-US"/>
                  </w:rPr>
                  <m:t>b</m:t>
                </m:r>
              </m:sub>
            </m:sSub>
            <m:sSubSup>
              <m:sSubSupPr>
                <m:ctrlPr>
                  <w:rPr>
                    <w:rFonts w:ascii="Cambria Math" w:hAnsi="Cambria Math" w:cs="Times New Roman"/>
                    <w:color w:val="000000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color w:val="000000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lang w:val="en-US"/>
                  </w:rPr>
                  <m:t>c</m:t>
                </m:r>
              </m:sub>
              <m:sup>
                <m:r>
                  <w:rPr>
                    <w:rFonts w:ascii="Cambria Math" w:hAnsi="Cambria Math" w:cs="Times New Roman"/>
                    <w:color w:val="000000"/>
                    <w:lang w:val="en-US"/>
                  </w:rPr>
                  <m:t>sim</m:t>
                </m:r>
              </m:sup>
            </m:sSubSup>
          </m:den>
        </m:f>
        <m:r>
          <w:rPr>
            <w:rFonts w:ascii="Cambria Math" w:hAnsi="Cambria Math" w:cs="Times New Roman"/>
            <w:color w:val="000000"/>
          </w:rPr>
          <m:t xml:space="preserve">=1.0979 </m:t>
        </m:r>
      </m:oMath>
      <w:r w:rsidRPr="00A513FC">
        <w:rPr>
          <w:rFonts w:ascii="Times New Roman" w:hAnsi="Times New Roman" w:cs="Times New Roman"/>
          <w:color w:val="auto"/>
        </w:rPr>
        <w:t>на квадратной решетке</w:t>
      </w:r>
    </w:p>
    <w:p w14:paraId="743D5582" w14:textId="77777777" w:rsidR="00A513FC" w:rsidRDefault="001C0FFA" w:rsidP="00A513FC">
      <w:pPr>
        <w:keepNext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b/>
          <w:noProof/>
          <w:color w:val="000000"/>
          <w:sz w:val="18"/>
          <w:szCs w:val="18"/>
        </w:rPr>
        <w:drawing>
          <wp:inline distT="0" distB="0" distL="0" distR="0" wp14:anchorId="1C8BA715" wp14:editId="190D77B4">
            <wp:extent cx="2971800" cy="1004580"/>
            <wp:effectExtent l="0" t="0" r="0" b="508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q5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2628" cy="1015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9047F6" w14:textId="165D188C" w:rsidR="001C0FFA" w:rsidRPr="00A513FC" w:rsidRDefault="00A513FC" w:rsidP="00A513FC">
      <w:pPr>
        <w:pStyle w:val="Caption"/>
        <w:jc w:val="center"/>
        <w:rPr>
          <w:rFonts w:ascii="Times New Roman" w:hAnsi="Times New Roman" w:cs="Times New Roman"/>
          <w:b/>
          <w:color w:val="auto"/>
        </w:rPr>
      </w:pPr>
      <w:r w:rsidRPr="00A513FC">
        <w:rPr>
          <w:rFonts w:ascii="Times New Roman" w:hAnsi="Times New Roman" w:cs="Times New Roman"/>
          <w:color w:val="auto"/>
        </w:rPr>
        <w:t xml:space="preserve">Рис. </w:t>
      </w:r>
      <w:r w:rsidRPr="00A513FC">
        <w:rPr>
          <w:rFonts w:ascii="Times New Roman" w:hAnsi="Times New Roman" w:cs="Times New Roman"/>
          <w:color w:val="auto"/>
        </w:rPr>
        <w:fldChar w:fldCharType="begin"/>
      </w:r>
      <w:r w:rsidRPr="00A513FC">
        <w:rPr>
          <w:rFonts w:ascii="Times New Roman" w:hAnsi="Times New Roman" w:cs="Times New Roman"/>
          <w:color w:val="auto"/>
        </w:rPr>
        <w:instrText xml:space="preserve"> SEQ Рис. \* ARABIC </w:instrText>
      </w:r>
      <w:r w:rsidRPr="00A513FC">
        <w:rPr>
          <w:rFonts w:ascii="Times New Roman" w:hAnsi="Times New Roman" w:cs="Times New Roman"/>
          <w:color w:val="auto"/>
        </w:rPr>
        <w:fldChar w:fldCharType="separate"/>
      </w:r>
      <w:r w:rsidRPr="00A513FC">
        <w:rPr>
          <w:rFonts w:ascii="Times New Roman" w:hAnsi="Times New Roman" w:cs="Times New Roman"/>
          <w:noProof/>
          <w:color w:val="auto"/>
        </w:rPr>
        <w:t>4</w:t>
      </w:r>
      <w:r w:rsidRPr="00A513FC">
        <w:rPr>
          <w:rFonts w:ascii="Times New Roman" w:hAnsi="Times New Roman" w:cs="Times New Roman"/>
          <w:color w:val="auto"/>
        </w:rPr>
        <w:fldChar w:fldCharType="end"/>
      </w:r>
      <w:r w:rsidRPr="00A513FC">
        <w:rPr>
          <w:rFonts w:ascii="Times New Roman" w:hAnsi="Times New Roman" w:cs="Times New Roman"/>
          <w:color w:val="auto"/>
        </w:rPr>
        <w:t xml:space="preserve"> Функция распределения энергии P(E) для модели </w:t>
      </w:r>
      <w:proofErr w:type="spellStart"/>
      <w:r w:rsidRPr="00A513FC">
        <w:rPr>
          <w:rFonts w:ascii="Times New Roman" w:hAnsi="Times New Roman" w:cs="Times New Roman"/>
          <w:color w:val="auto"/>
        </w:rPr>
        <w:t>Поттса</w:t>
      </w:r>
      <w:proofErr w:type="spellEnd"/>
      <w:r w:rsidRPr="00A513FC">
        <w:rPr>
          <w:rFonts w:ascii="Times New Roman" w:hAnsi="Times New Roman" w:cs="Times New Roman"/>
          <w:color w:val="auto"/>
        </w:rPr>
        <w:t xml:space="preserve"> q=</w:t>
      </w:r>
      <w:r>
        <w:rPr>
          <w:rFonts w:ascii="Times New Roman" w:hAnsi="Times New Roman" w:cs="Times New Roman"/>
          <w:color w:val="auto"/>
        </w:rPr>
        <w:t>4</w:t>
      </w:r>
      <w:r w:rsidRPr="00A513FC">
        <w:rPr>
          <w:rFonts w:ascii="Times New Roman" w:hAnsi="Times New Roman" w:cs="Times New Roman"/>
          <w:color w:val="auto"/>
        </w:rPr>
        <w:t xml:space="preserve"> L=102(слева)</w:t>
      </w:r>
      <w:r w:rsidR="00856A33">
        <w:rPr>
          <w:rFonts w:ascii="Times New Roman" w:hAnsi="Times New Roman" w:cs="Times New Roman"/>
          <w:color w:val="auto"/>
        </w:rPr>
        <w:t xml:space="preserve">в точке  </w:t>
      </w:r>
      <m:oMath>
        <m:f>
          <m:fPr>
            <m:ctrlPr>
              <w:rPr>
                <w:rFonts w:ascii="Cambria Math" w:hAnsi="Cambria Math" w:cs="Times New Roman"/>
                <w:color w:val="000000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color w:val="000000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lang w:val="en-US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lang w:val="en-US"/>
                  </w:rPr>
                  <m:t>b</m:t>
                </m:r>
              </m:sub>
            </m:sSub>
            <m:sSubSup>
              <m:sSubSupPr>
                <m:ctrlPr>
                  <w:rPr>
                    <w:rFonts w:ascii="Cambria Math" w:hAnsi="Cambria Math" w:cs="Times New Roman"/>
                    <w:color w:val="000000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color w:val="000000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lang w:val="en-US"/>
                  </w:rPr>
                  <m:t>c</m:t>
                </m:r>
              </m:sub>
              <m:sup>
                <m:r>
                  <w:rPr>
                    <w:rFonts w:ascii="Cambria Math" w:hAnsi="Cambria Math" w:cs="Times New Roman"/>
                    <w:color w:val="000000"/>
                    <w:lang w:val="en-US"/>
                  </w:rPr>
                  <m:t>sim</m:t>
                </m:r>
              </m:sup>
            </m:sSubSup>
          </m:den>
        </m:f>
        <m:r>
          <w:rPr>
            <w:rFonts w:ascii="Cambria Math" w:hAnsi="Cambria Math" w:cs="Times New Roman"/>
            <w:color w:val="000000"/>
          </w:rPr>
          <m:t>=0.68545</m:t>
        </m:r>
      </m:oMath>
      <w:r w:rsidR="00856A33">
        <w:rPr>
          <w:rFonts w:ascii="Times New Roman" w:eastAsiaTheme="minorEastAsia" w:hAnsi="Times New Roman" w:cs="Times New Roman"/>
          <w:color w:val="000000"/>
        </w:rPr>
        <w:t xml:space="preserve"> и </w:t>
      </w:r>
      <w:r w:rsidRPr="00A513FC">
        <w:rPr>
          <w:rFonts w:ascii="Times New Roman" w:hAnsi="Times New Roman" w:cs="Times New Roman"/>
          <w:color w:val="auto"/>
        </w:rPr>
        <w:t xml:space="preserve"> L=204(справа)</w:t>
      </w:r>
      <w:r w:rsidR="00856A33">
        <w:rPr>
          <w:rFonts w:ascii="Times New Roman" w:hAnsi="Times New Roman" w:cs="Times New Roman"/>
          <w:color w:val="auto"/>
        </w:rPr>
        <w:t xml:space="preserve"> в точке </w:t>
      </w:r>
      <m:oMath>
        <m:f>
          <m:fPr>
            <m:ctrlPr>
              <w:rPr>
                <w:rFonts w:ascii="Cambria Math" w:hAnsi="Cambria Math" w:cs="Times New Roman"/>
                <w:color w:val="000000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color w:val="000000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lang w:val="en-US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lang w:val="en-US"/>
                  </w:rPr>
                  <m:t>b</m:t>
                </m:r>
              </m:sub>
            </m:sSub>
            <m:sSubSup>
              <m:sSubSupPr>
                <m:ctrlPr>
                  <w:rPr>
                    <w:rFonts w:ascii="Cambria Math" w:hAnsi="Cambria Math" w:cs="Times New Roman"/>
                    <w:color w:val="000000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color w:val="000000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lang w:val="en-US"/>
                  </w:rPr>
                  <m:t>c</m:t>
                </m:r>
              </m:sub>
              <m:sup>
                <m:r>
                  <w:rPr>
                    <w:rFonts w:ascii="Cambria Math" w:hAnsi="Cambria Math" w:cs="Times New Roman"/>
                    <w:color w:val="000000"/>
                    <w:lang w:val="en-US"/>
                  </w:rPr>
                  <m:t>sim</m:t>
                </m:r>
              </m:sup>
            </m:sSubSup>
          </m:den>
        </m:f>
        <m:r>
          <w:rPr>
            <w:rFonts w:ascii="Cambria Math" w:hAnsi="Cambria Math" w:cs="Times New Roman"/>
            <w:color w:val="000000"/>
          </w:rPr>
          <m:t>=</m:t>
        </m:r>
        <m:r>
          <w:rPr>
            <w:rFonts w:ascii="Cambria Math" w:eastAsiaTheme="minorEastAsia" w:hAnsi="Cambria Math" w:cs="Times New Roman"/>
            <w:color w:val="000000"/>
          </w:rPr>
          <m:t>0.69215</m:t>
        </m:r>
      </m:oMath>
      <w:r w:rsidR="00856A33">
        <w:rPr>
          <w:rFonts w:ascii="Times New Roman" w:eastAsiaTheme="minorEastAsia" w:hAnsi="Times New Roman" w:cs="Times New Roman"/>
          <w:color w:val="000000"/>
        </w:rPr>
        <w:t xml:space="preserve"> </w:t>
      </w:r>
      <w:r w:rsidRPr="00A513FC">
        <w:rPr>
          <w:rFonts w:ascii="Times New Roman" w:hAnsi="Times New Roman" w:cs="Times New Roman"/>
          <w:color w:val="auto"/>
        </w:rPr>
        <w:t xml:space="preserve">на </w:t>
      </w:r>
      <w:r>
        <w:rPr>
          <w:rFonts w:ascii="Times New Roman" w:hAnsi="Times New Roman" w:cs="Times New Roman"/>
          <w:color w:val="auto"/>
        </w:rPr>
        <w:t xml:space="preserve">гексагональной решетке </w:t>
      </w:r>
    </w:p>
    <w:p w14:paraId="1738659A" w14:textId="2BE79327" w:rsidR="00A513FC" w:rsidRDefault="00A513FC" w:rsidP="00DC719A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color w:val="000000"/>
          <w:sz w:val="18"/>
          <w:szCs w:val="18"/>
        </w:rPr>
        <w:t>Заключение</w:t>
      </w:r>
    </w:p>
    <w:p w14:paraId="6E050779" w14:textId="6BEC669C" w:rsidR="00A513FC" w:rsidRDefault="00856A33" w:rsidP="00DC719A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Методом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Ванг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-Ландау вычислена плотность состояний для модели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Поттса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>q</w:t>
      </w:r>
      <w:r w:rsidRPr="00856A33">
        <w:rPr>
          <w:rFonts w:ascii="Times New Roman" w:hAnsi="Times New Roman" w:cs="Times New Roman"/>
          <w:color w:val="000000"/>
          <w:sz w:val="18"/>
          <w:szCs w:val="18"/>
        </w:rPr>
        <w:t xml:space="preserve">=5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и </w:t>
      </w:r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>q</w:t>
      </w:r>
      <w:r w:rsidRPr="00856A33">
        <w:rPr>
          <w:rFonts w:ascii="Times New Roman" w:hAnsi="Times New Roman" w:cs="Times New Roman"/>
          <w:color w:val="000000"/>
          <w:sz w:val="18"/>
          <w:szCs w:val="18"/>
        </w:rPr>
        <w:t>=4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на двумерной решетке с периодическими граничными условиями. Для </w:t>
      </w:r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>q</w:t>
      </w:r>
      <w:r w:rsidRPr="00856A33">
        <w:rPr>
          <w:rFonts w:ascii="Times New Roman" w:hAnsi="Times New Roman" w:cs="Times New Roman"/>
          <w:color w:val="000000"/>
          <w:sz w:val="18"/>
          <w:szCs w:val="18"/>
        </w:rPr>
        <w:t xml:space="preserve">=5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четко виден переход первого рода. Для </w:t>
      </w:r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>q</w:t>
      </w:r>
      <w:r w:rsidRPr="00856A33">
        <w:rPr>
          <w:rFonts w:ascii="Times New Roman" w:hAnsi="Times New Roman" w:cs="Times New Roman"/>
          <w:color w:val="000000"/>
          <w:sz w:val="18"/>
          <w:szCs w:val="18"/>
        </w:rPr>
        <w:t xml:space="preserve">=4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нельзя говорить о существовании в системе фазового перехода первого рода. </w:t>
      </w:r>
    </w:p>
    <w:p w14:paraId="672969C7" w14:textId="6D0AC886" w:rsidR="009700B3" w:rsidRDefault="009700B3" w:rsidP="00DC719A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Постановка задачи и научное руководство – Щур Л.Н.</w:t>
      </w:r>
    </w:p>
    <w:p w14:paraId="6582E350" w14:textId="69576786" w:rsidR="00E863EB" w:rsidRDefault="00E863EB" w:rsidP="00DC719A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592B7C5C" w14:textId="37DB037F" w:rsidR="00E863EB" w:rsidRPr="00E863EB" w:rsidRDefault="00E863EB" w:rsidP="00DC719A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E863E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Работа выполнена в рамках проекта </w:t>
      </w:r>
      <w:r w:rsidRPr="00E863EB">
        <w:rPr>
          <w:rStyle w:val="wmi-callto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18-05-0024</w:t>
      </w:r>
      <w:r w:rsidRPr="00E863E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E863E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Программы «Научный фонд</w:t>
      </w:r>
      <w:r w:rsidRPr="00E863E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E863E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Национального</w:t>
      </w:r>
      <w:r w:rsidRPr="00E863E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E863E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lastRenderedPageBreak/>
        <w:t>исследовательского университета «Высшая школа экономики»</w:t>
      </w:r>
      <w:r w:rsidRPr="00E863E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E863E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(НИУ ВШЭ)» в 2018--2019 гг. и в рамках государственной</w:t>
      </w:r>
      <w:r w:rsidRPr="00E863E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E863E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поддержки</w:t>
      </w:r>
      <w:r w:rsidRPr="00E863E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E863E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ведущих университетов Российской Федерации «5-100».</w:t>
      </w:r>
    </w:p>
    <w:p w14:paraId="2AC1CE11" w14:textId="0D2D8F20" w:rsidR="00856A33" w:rsidRDefault="00856A33" w:rsidP="00DC719A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3C17E508" w14:textId="006672A5" w:rsidR="00693AE3" w:rsidRDefault="008B7EDC" w:rsidP="00856A33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8B7EDC">
        <w:rPr>
          <w:rFonts w:ascii="Times New Roman" w:hAnsi="Times New Roman" w:cs="Times New Roman"/>
          <w:b/>
          <w:color w:val="000000"/>
          <w:sz w:val="18"/>
          <w:szCs w:val="18"/>
        </w:rPr>
        <w:t>Список литературы</w:t>
      </w:r>
    </w:p>
    <w:p w14:paraId="7DD926B6" w14:textId="77777777" w:rsidR="008B7EDC" w:rsidRPr="008B7EDC" w:rsidRDefault="008B7EDC" w:rsidP="000C44B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hAnsi="Times New Roman" w:cs="Times New Roman"/>
          <w:sz w:val="18"/>
          <w:lang w:val="en-US"/>
        </w:rPr>
      </w:pPr>
      <w:r w:rsidRPr="008B7EDC">
        <w:rPr>
          <w:rFonts w:ascii="Times New Roman" w:hAnsi="Times New Roman" w:cs="Times New Roman"/>
          <w:sz w:val="18"/>
          <w:lang w:val="en-US"/>
        </w:rPr>
        <w:t>F. Wang, D. P. Landau, Efficient, multiple-range random walk algorithm to calculate the density of states, Phys. Rev. Lett. 86, 2050 (2001)</w:t>
      </w:r>
    </w:p>
    <w:p w14:paraId="0EAF075C" w14:textId="77777777" w:rsidR="008B7EDC" w:rsidRPr="008B7EDC" w:rsidRDefault="008B7EDC" w:rsidP="000C44B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hAnsi="Times New Roman" w:cs="Times New Roman"/>
          <w:b/>
          <w:color w:val="000000"/>
          <w:sz w:val="14"/>
          <w:szCs w:val="18"/>
          <w:lang w:val="en-US"/>
        </w:rPr>
      </w:pPr>
      <w:r w:rsidRPr="008B7EDC">
        <w:rPr>
          <w:rFonts w:ascii="Times New Roman" w:hAnsi="Times New Roman" w:cs="Times New Roman"/>
          <w:sz w:val="18"/>
          <w:lang w:val="en-US"/>
        </w:rPr>
        <w:t xml:space="preserve">F. Wang, D. P. Landau, Determining the density of states for classical statistical models: A random walk algorithm to produce a flat histogram, Phys. </w:t>
      </w:r>
      <w:proofErr w:type="spellStart"/>
      <w:r w:rsidRPr="008B7EDC">
        <w:rPr>
          <w:rFonts w:ascii="Times New Roman" w:hAnsi="Times New Roman" w:cs="Times New Roman"/>
          <w:sz w:val="18"/>
        </w:rPr>
        <w:t>Rev</w:t>
      </w:r>
      <w:proofErr w:type="spellEnd"/>
      <w:r w:rsidRPr="008B7EDC">
        <w:rPr>
          <w:rFonts w:ascii="Times New Roman" w:hAnsi="Times New Roman" w:cs="Times New Roman"/>
          <w:sz w:val="18"/>
        </w:rPr>
        <w:t>. E 64, 056101 (2001)</w:t>
      </w:r>
    </w:p>
    <w:p w14:paraId="6BBA15FB" w14:textId="77777777" w:rsidR="008B7EDC" w:rsidRPr="008B7EDC" w:rsidRDefault="008B7EDC" w:rsidP="000C44B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hAnsi="Times New Roman" w:cs="Times New Roman"/>
          <w:b/>
          <w:color w:val="000000"/>
          <w:sz w:val="14"/>
          <w:szCs w:val="18"/>
          <w:lang w:val="en-US"/>
        </w:rPr>
      </w:pPr>
      <w:r w:rsidRPr="008B7EDC">
        <w:rPr>
          <w:rFonts w:ascii="Times New Roman" w:hAnsi="Times New Roman" w:cs="Times New Roman"/>
          <w:sz w:val="18"/>
          <w:lang w:val="en-US"/>
        </w:rPr>
        <w:t xml:space="preserve">L. Yu. Barash, M. A. Fadeeva, and L. N. </w:t>
      </w:r>
      <w:proofErr w:type="spellStart"/>
      <w:r w:rsidRPr="008B7EDC">
        <w:rPr>
          <w:rFonts w:ascii="Times New Roman" w:hAnsi="Times New Roman" w:cs="Times New Roman"/>
          <w:sz w:val="18"/>
          <w:lang w:val="en-US"/>
        </w:rPr>
        <w:t>Shchur</w:t>
      </w:r>
      <w:proofErr w:type="spellEnd"/>
      <w:r w:rsidRPr="008B7EDC">
        <w:rPr>
          <w:rFonts w:ascii="Times New Roman" w:hAnsi="Times New Roman" w:cs="Times New Roman"/>
          <w:sz w:val="18"/>
          <w:lang w:val="en-US"/>
        </w:rPr>
        <w:t xml:space="preserve">, Control of accuracy in the Wang-Landau algorithm, Phys. Rev E 96, 043307 (2017). </w:t>
      </w:r>
    </w:p>
    <w:p w14:paraId="5E302079" w14:textId="77777777" w:rsidR="001C0FFA" w:rsidRPr="001C0FFA" w:rsidRDefault="001C0FFA" w:rsidP="001C0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18"/>
          <w:szCs w:val="18"/>
          <w:lang w:val="en-US"/>
        </w:rPr>
      </w:pPr>
    </w:p>
    <w:sectPr w:rsidR="001C0FFA" w:rsidRPr="001C0FFA" w:rsidSect="00DC719A">
      <w:type w:val="continuous"/>
      <w:pgSz w:w="11906" w:h="16838" w:code="9"/>
      <w:pgMar w:top="1134" w:right="1134" w:bottom="1134" w:left="1134" w:header="284" w:footer="1134" w:gutter="0"/>
      <w:cols w:num="2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B6085E"/>
    <w:multiLevelType w:val="hybridMultilevel"/>
    <w:tmpl w:val="8C26045A"/>
    <w:lvl w:ilvl="0" w:tplc="3914347E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b w:val="0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43C52064"/>
    <w:multiLevelType w:val="hybridMultilevel"/>
    <w:tmpl w:val="36442864"/>
    <w:lvl w:ilvl="0" w:tplc="688AD1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AA1"/>
    <w:rsid w:val="000C44B2"/>
    <w:rsid w:val="001144D9"/>
    <w:rsid w:val="00124FE4"/>
    <w:rsid w:val="00167B6F"/>
    <w:rsid w:val="001818E2"/>
    <w:rsid w:val="001B1603"/>
    <w:rsid w:val="001C0FFA"/>
    <w:rsid w:val="001E136E"/>
    <w:rsid w:val="001E3273"/>
    <w:rsid w:val="001E6C14"/>
    <w:rsid w:val="001E7522"/>
    <w:rsid w:val="00225CCE"/>
    <w:rsid w:val="002419E0"/>
    <w:rsid w:val="00272D7E"/>
    <w:rsid w:val="002849FA"/>
    <w:rsid w:val="00284FD3"/>
    <w:rsid w:val="002C6F9B"/>
    <w:rsid w:val="003079BB"/>
    <w:rsid w:val="00322312"/>
    <w:rsid w:val="00323B51"/>
    <w:rsid w:val="00335E2F"/>
    <w:rsid w:val="00353A7F"/>
    <w:rsid w:val="00353EC3"/>
    <w:rsid w:val="003852A9"/>
    <w:rsid w:val="003A2564"/>
    <w:rsid w:val="003A448B"/>
    <w:rsid w:val="003B39A7"/>
    <w:rsid w:val="003B5267"/>
    <w:rsid w:val="00407431"/>
    <w:rsid w:val="0044504E"/>
    <w:rsid w:val="00466E3A"/>
    <w:rsid w:val="0047328F"/>
    <w:rsid w:val="004D21F3"/>
    <w:rsid w:val="004D2BF3"/>
    <w:rsid w:val="00513EED"/>
    <w:rsid w:val="0053060A"/>
    <w:rsid w:val="00533989"/>
    <w:rsid w:val="00535116"/>
    <w:rsid w:val="00541341"/>
    <w:rsid w:val="00576874"/>
    <w:rsid w:val="0059030F"/>
    <w:rsid w:val="005B781B"/>
    <w:rsid w:val="005C488A"/>
    <w:rsid w:val="005E6A9E"/>
    <w:rsid w:val="006244FE"/>
    <w:rsid w:val="0062485A"/>
    <w:rsid w:val="00642577"/>
    <w:rsid w:val="00646295"/>
    <w:rsid w:val="00680930"/>
    <w:rsid w:val="00693AE3"/>
    <w:rsid w:val="006E30F4"/>
    <w:rsid w:val="006F48FE"/>
    <w:rsid w:val="00711C7A"/>
    <w:rsid w:val="007163A6"/>
    <w:rsid w:val="00730969"/>
    <w:rsid w:val="00744943"/>
    <w:rsid w:val="007514D5"/>
    <w:rsid w:val="0076201E"/>
    <w:rsid w:val="007E0D42"/>
    <w:rsid w:val="007E14B9"/>
    <w:rsid w:val="007F38F3"/>
    <w:rsid w:val="0080675A"/>
    <w:rsid w:val="008263AB"/>
    <w:rsid w:val="008541C6"/>
    <w:rsid w:val="00856A33"/>
    <w:rsid w:val="00876E54"/>
    <w:rsid w:val="00883AA1"/>
    <w:rsid w:val="00890A04"/>
    <w:rsid w:val="008B7EDC"/>
    <w:rsid w:val="008D50D0"/>
    <w:rsid w:val="0091484E"/>
    <w:rsid w:val="00917833"/>
    <w:rsid w:val="00961B39"/>
    <w:rsid w:val="00967F8E"/>
    <w:rsid w:val="009700B3"/>
    <w:rsid w:val="0097722E"/>
    <w:rsid w:val="00982BE4"/>
    <w:rsid w:val="009952C1"/>
    <w:rsid w:val="009A6E36"/>
    <w:rsid w:val="009C248A"/>
    <w:rsid w:val="009C3EEF"/>
    <w:rsid w:val="009C78B2"/>
    <w:rsid w:val="00A02018"/>
    <w:rsid w:val="00A513FC"/>
    <w:rsid w:val="00A57ECB"/>
    <w:rsid w:val="00A92E1A"/>
    <w:rsid w:val="00AC5893"/>
    <w:rsid w:val="00AC5A4D"/>
    <w:rsid w:val="00AC6E65"/>
    <w:rsid w:val="00AE5628"/>
    <w:rsid w:val="00B1301C"/>
    <w:rsid w:val="00B338EB"/>
    <w:rsid w:val="00BB641C"/>
    <w:rsid w:val="00BC7AEA"/>
    <w:rsid w:val="00BD549D"/>
    <w:rsid w:val="00BE7A42"/>
    <w:rsid w:val="00BF2B6A"/>
    <w:rsid w:val="00C10D15"/>
    <w:rsid w:val="00C3336D"/>
    <w:rsid w:val="00C44937"/>
    <w:rsid w:val="00C504C8"/>
    <w:rsid w:val="00C65977"/>
    <w:rsid w:val="00C715BF"/>
    <w:rsid w:val="00C9285C"/>
    <w:rsid w:val="00CC1231"/>
    <w:rsid w:val="00CD490C"/>
    <w:rsid w:val="00CF16CB"/>
    <w:rsid w:val="00D3034A"/>
    <w:rsid w:val="00D32A51"/>
    <w:rsid w:val="00D546FD"/>
    <w:rsid w:val="00D6787A"/>
    <w:rsid w:val="00D91400"/>
    <w:rsid w:val="00DA2C03"/>
    <w:rsid w:val="00DB6FE1"/>
    <w:rsid w:val="00DC719A"/>
    <w:rsid w:val="00DF7470"/>
    <w:rsid w:val="00E02899"/>
    <w:rsid w:val="00E5513B"/>
    <w:rsid w:val="00E863EB"/>
    <w:rsid w:val="00E904EE"/>
    <w:rsid w:val="00E9176D"/>
    <w:rsid w:val="00EB2877"/>
    <w:rsid w:val="00F0308F"/>
    <w:rsid w:val="00F0577E"/>
    <w:rsid w:val="00F60A86"/>
    <w:rsid w:val="00F62ECA"/>
    <w:rsid w:val="00F825BC"/>
    <w:rsid w:val="00F915D5"/>
    <w:rsid w:val="00FA076F"/>
    <w:rsid w:val="00FF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D0F35"/>
  <w15:docId w15:val="{7E7C1893-BC53-479D-BAA1-1359B8095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83AA1"/>
    <w:rPr>
      <w:b/>
      <w:bCs/>
    </w:rPr>
  </w:style>
  <w:style w:type="paragraph" w:customStyle="1" w:styleId="Default">
    <w:name w:val="Default"/>
    <w:rsid w:val="003A44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D21F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6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E6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B641C"/>
    <w:rPr>
      <w:color w:val="808080"/>
    </w:rPr>
  </w:style>
  <w:style w:type="paragraph" w:styleId="Caption">
    <w:name w:val="caption"/>
    <w:basedOn w:val="Normal"/>
    <w:next w:val="Normal"/>
    <w:uiPriority w:val="35"/>
    <w:unhideWhenUsed/>
    <w:qFormat/>
    <w:rsid w:val="00730969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8B7EDC"/>
    <w:pPr>
      <w:ind w:left="720"/>
      <w:contextualSpacing/>
    </w:pPr>
  </w:style>
  <w:style w:type="character" w:customStyle="1" w:styleId="wmi-callto">
    <w:name w:val="wmi-callto"/>
    <w:basedOn w:val="DefaultParagraphFont"/>
    <w:rsid w:val="00856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6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7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CAA59-A334-4AC6-8F03-D7F862D3F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</TotalTime>
  <Pages>2</Pages>
  <Words>697</Words>
  <Characters>3978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Zhenya</dc:creator>
  <cp:lastModifiedBy>Marina Fadeeva</cp:lastModifiedBy>
  <cp:revision>15</cp:revision>
  <cp:lastPrinted>2017-12-26T10:29:00Z</cp:lastPrinted>
  <dcterms:created xsi:type="dcterms:W3CDTF">2017-12-26T09:14:00Z</dcterms:created>
  <dcterms:modified xsi:type="dcterms:W3CDTF">2019-12-06T15:35:00Z</dcterms:modified>
</cp:coreProperties>
</file>