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8E" w:rsidRPr="0036705B" w:rsidRDefault="007D488E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523D7A">
        <w:rPr>
          <w:rFonts w:ascii="Times New Roman" w:hAnsi="Times New Roman"/>
          <w:b/>
          <w:sz w:val="26"/>
          <w:szCs w:val="24"/>
          <w:lang w:eastAsia="ru-RU"/>
        </w:rPr>
        <w:t>ИЗ РЕШЕНИЙ УЧЕНОГО СОВЕТА НИУ ВШЭ</w:t>
      </w:r>
    </w:p>
    <w:p w:rsidR="007D488E" w:rsidRPr="0036705B" w:rsidRDefault="007D488E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7D488E" w:rsidRPr="0036705B" w:rsidRDefault="007D488E" w:rsidP="00B637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488E" w:rsidRPr="00F80CE2" w:rsidRDefault="009F5C80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9F5C80">
        <w:rPr>
          <w:rFonts w:ascii="Times New Roman" w:hAnsi="Times New Roman"/>
          <w:b/>
          <w:sz w:val="26"/>
          <w:szCs w:val="24"/>
          <w:lang w:eastAsia="ru-RU"/>
        </w:rPr>
        <w:t>0</w:t>
      </w:r>
      <w:r w:rsidR="007D488E" w:rsidRPr="00072461">
        <w:rPr>
          <w:rFonts w:ascii="Times New Roman" w:hAnsi="Times New Roman"/>
          <w:b/>
          <w:sz w:val="26"/>
          <w:szCs w:val="24"/>
          <w:lang w:eastAsia="ru-RU"/>
        </w:rPr>
        <w:t>1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 феврал</w:t>
      </w:r>
      <w:r w:rsidR="007D488E">
        <w:rPr>
          <w:rFonts w:ascii="Times New Roman" w:hAnsi="Times New Roman"/>
          <w:b/>
          <w:sz w:val="26"/>
          <w:szCs w:val="24"/>
          <w:lang w:eastAsia="ru-RU"/>
        </w:rPr>
        <w:t>я</w:t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 201</w:t>
      </w:r>
      <w:r w:rsidR="00896A5B">
        <w:rPr>
          <w:rFonts w:ascii="Times New Roman" w:hAnsi="Times New Roman"/>
          <w:b/>
          <w:sz w:val="26"/>
          <w:szCs w:val="24"/>
          <w:lang w:eastAsia="ru-RU"/>
        </w:rPr>
        <w:t>9</w:t>
      </w:r>
      <w:proofErr w:type="gramStart"/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>
        <w:rPr>
          <w:rFonts w:ascii="Times New Roman" w:hAnsi="Times New Roman"/>
          <w:b/>
          <w:sz w:val="26"/>
          <w:szCs w:val="24"/>
          <w:lang w:eastAsia="ru-RU"/>
        </w:rPr>
        <w:t>И</w:t>
      </w:r>
      <w:proofErr w:type="gramEnd"/>
      <w:r w:rsidR="007D488E">
        <w:rPr>
          <w:rFonts w:ascii="Times New Roman" w:hAnsi="Times New Roman"/>
          <w:b/>
          <w:sz w:val="26"/>
          <w:szCs w:val="24"/>
          <w:lang w:eastAsia="ru-RU"/>
        </w:rPr>
        <w:t xml:space="preserve">з Протокола </w:t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sz w:val="26"/>
          <w:szCs w:val="24"/>
          <w:lang w:eastAsia="ru-RU"/>
        </w:rPr>
        <w:t>01</w:t>
      </w:r>
    </w:p>
    <w:p w:rsidR="007D488E" w:rsidRDefault="007D488E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488E" w:rsidRPr="00AF52E0" w:rsidRDefault="007D488E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054F" w:rsidRPr="0096054F" w:rsidRDefault="0096054F" w:rsidP="0096054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0"/>
          <w:sz w:val="27"/>
          <w:szCs w:val="27"/>
          <w:lang w:eastAsia="ru-RU"/>
        </w:rPr>
      </w:pPr>
      <w:r w:rsidRPr="0096054F">
        <w:rPr>
          <w:rFonts w:ascii="Times New Roman" w:hAnsi="Times New Roman"/>
          <w:b/>
          <w:bCs/>
          <w:color w:val="000000"/>
          <w:spacing w:val="-10"/>
          <w:sz w:val="27"/>
          <w:szCs w:val="27"/>
          <w:lang w:eastAsia="ru-RU"/>
        </w:rPr>
        <w:t>8. СЛУШАЛИ:</w:t>
      </w:r>
    </w:p>
    <w:p w:rsidR="0096054F" w:rsidRPr="0096054F" w:rsidRDefault="0096054F" w:rsidP="0096054F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В.А. </w:t>
      </w:r>
      <w:proofErr w:type="spellStart"/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Касамару</w:t>
      </w:r>
      <w:proofErr w:type="spellEnd"/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– об утверждении Положения о студенческом совете НИУ ВШЭ</w:t>
      </w:r>
      <w:r w:rsidR="002B1FD2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</w:t>
      </w:r>
      <w:r w:rsidRPr="0096054F">
        <w:rPr>
          <w:rFonts w:ascii="Times New Roman" w:hAnsi="Times New Roman"/>
          <w:b/>
          <w:bCs/>
          <w:color w:val="000000"/>
          <w:spacing w:val="-10"/>
          <w:sz w:val="27"/>
          <w:szCs w:val="27"/>
          <w:lang w:eastAsia="ru-RU"/>
        </w:rPr>
        <w:t>ВЫСТУПИЛИ:</w:t>
      </w:r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Рудник Б.Л., </w:t>
      </w:r>
      <w:proofErr w:type="spellStart"/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Авдошин</w:t>
      </w:r>
      <w:proofErr w:type="spellEnd"/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С.М., Володина Г.Е., Беляева Н.Ю.,</w:t>
      </w:r>
      <w:r w:rsidR="002B1FD2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</w:t>
      </w:r>
      <w:proofErr w:type="spellStart"/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Болотов</w:t>
      </w:r>
      <w:proofErr w:type="spellEnd"/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В.А., Любимов Л.Л., Якобсон Л.И., Ермакова А.Р., </w:t>
      </w:r>
      <w:proofErr w:type="spellStart"/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Дагаев</w:t>
      </w:r>
      <w:proofErr w:type="spellEnd"/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Д.А.,</w:t>
      </w:r>
      <w:r w:rsidR="002B1FD2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</w:t>
      </w:r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Канторович Г.Г., </w:t>
      </w:r>
      <w:proofErr w:type="spellStart"/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Коссов</w:t>
      </w:r>
      <w:proofErr w:type="spellEnd"/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В.В., </w:t>
      </w:r>
      <w:proofErr w:type="spellStart"/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Берзон</w:t>
      </w:r>
      <w:proofErr w:type="spellEnd"/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Н.И., </w:t>
      </w:r>
      <w:proofErr w:type="spellStart"/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Загребельная</w:t>
      </w:r>
      <w:proofErr w:type="spellEnd"/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Е., Кабанов Ф.,</w:t>
      </w:r>
      <w:r w:rsidR="002B1FD2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</w:t>
      </w:r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Рощин С.Ю., Филинов Н.Б., </w:t>
      </w:r>
      <w:proofErr w:type="spellStart"/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Гаращук</w:t>
      </w:r>
      <w:proofErr w:type="spellEnd"/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Г.В., </w:t>
      </w:r>
    </w:p>
    <w:p w:rsidR="0096054F" w:rsidRPr="0096054F" w:rsidRDefault="0096054F" w:rsidP="0096054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0"/>
          <w:sz w:val="27"/>
          <w:szCs w:val="27"/>
          <w:lang w:eastAsia="ru-RU"/>
        </w:rPr>
      </w:pPr>
      <w:r w:rsidRPr="0096054F">
        <w:rPr>
          <w:rFonts w:ascii="Times New Roman" w:hAnsi="Times New Roman"/>
          <w:b/>
          <w:bCs/>
          <w:color w:val="000000"/>
          <w:spacing w:val="-10"/>
          <w:sz w:val="27"/>
          <w:szCs w:val="27"/>
          <w:lang w:eastAsia="ru-RU"/>
        </w:rPr>
        <w:t>ПОСТАНОВИЛИ:</w:t>
      </w:r>
    </w:p>
    <w:p w:rsidR="0096054F" w:rsidRPr="0096054F" w:rsidRDefault="0096054F" w:rsidP="0096054F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8.1. Утвердить Положение о студенческом совете Национального</w:t>
      </w:r>
      <w:r w:rsidR="002B1FD2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</w:t>
      </w:r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исследовательского университета «Высшая школа экономики» (приложение 6) с</w:t>
      </w:r>
      <w:r w:rsidR="002B1FD2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</w:t>
      </w:r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учетом высказанных замечаний.</w:t>
      </w:r>
    </w:p>
    <w:p w:rsidR="0096054F" w:rsidRPr="0096054F" w:rsidRDefault="0096054F" w:rsidP="0096054F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8.2. Признать утратившим</w:t>
      </w:r>
      <w:bookmarkStart w:id="0" w:name="_GoBack"/>
      <w:bookmarkEnd w:id="0"/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силу Положение о системе органов студенческого</w:t>
      </w:r>
      <w:r w:rsidR="002B1FD2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</w:t>
      </w:r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самоуправления, утвержденное ученым советом НИУ ВШЭ 13.11.2015, протокол</w:t>
      </w:r>
      <w:r w:rsidR="002B1FD2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</w:t>
      </w:r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№ 10.</w:t>
      </w:r>
    </w:p>
    <w:p w:rsidR="0096054F" w:rsidRDefault="0096054F" w:rsidP="0096054F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(из </w:t>
      </w:r>
      <w:r w:rsidRPr="00A62040">
        <w:rPr>
          <w:rFonts w:ascii="Times New Roman" w:hAnsi="Times New Roman"/>
          <w:bCs/>
          <w:color w:val="FF0000"/>
          <w:spacing w:val="-10"/>
          <w:sz w:val="27"/>
          <w:szCs w:val="27"/>
          <w:highlight w:val="yellow"/>
          <w:lang w:eastAsia="ru-RU"/>
        </w:rPr>
        <w:t>104</w:t>
      </w:r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членов ученого совета проголосовало: за – 89, против – 4, воздержалось –</w:t>
      </w:r>
      <w:r w:rsidR="002B1FD2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</w:t>
      </w:r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11)</w:t>
      </w:r>
    </w:p>
    <w:p w:rsidR="0096054F" w:rsidRDefault="0096054F" w:rsidP="0096054F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</w:p>
    <w:p w:rsidR="0096054F" w:rsidRPr="0096054F" w:rsidRDefault="0096054F" w:rsidP="0096054F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</w:p>
    <w:p w:rsidR="0096054F" w:rsidRDefault="0096054F" w:rsidP="0096054F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</w:p>
    <w:p w:rsidR="0096054F" w:rsidRDefault="0096054F" w:rsidP="0096054F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</w:p>
    <w:p w:rsidR="0096054F" w:rsidRPr="0096054F" w:rsidRDefault="0096054F" w:rsidP="0096054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0"/>
          <w:sz w:val="27"/>
          <w:szCs w:val="27"/>
          <w:lang w:eastAsia="ru-RU"/>
        </w:rPr>
      </w:pPr>
      <w:r w:rsidRPr="0096054F">
        <w:rPr>
          <w:rFonts w:ascii="Times New Roman" w:hAnsi="Times New Roman"/>
          <w:b/>
          <w:bCs/>
          <w:color w:val="000000"/>
          <w:spacing w:val="-10"/>
          <w:sz w:val="27"/>
          <w:szCs w:val="27"/>
          <w:lang w:eastAsia="ru-RU"/>
        </w:rPr>
        <w:t>15. СЛУШАЛИ:</w:t>
      </w:r>
    </w:p>
    <w:p w:rsidR="0096054F" w:rsidRPr="0096054F" w:rsidRDefault="0096054F" w:rsidP="0096054F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Н.Ю. Савельеву – о результатах электронного голосования по вопросу</w:t>
      </w:r>
      <w:r w:rsidR="002B1FD2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</w:t>
      </w:r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«Об утверждении Порядка применения электронного обучения, дистанционных</w:t>
      </w:r>
      <w:r w:rsidR="002B1FD2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</w:t>
      </w:r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образовательных технологий при реализации образовательных программ в</w:t>
      </w:r>
      <w:r w:rsidR="002B1FD2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</w:t>
      </w:r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НИУ ВШЭ»</w:t>
      </w:r>
    </w:p>
    <w:p w:rsidR="0096054F" w:rsidRPr="0096054F" w:rsidRDefault="0096054F" w:rsidP="0096054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0"/>
          <w:sz w:val="27"/>
          <w:szCs w:val="27"/>
          <w:lang w:eastAsia="ru-RU"/>
        </w:rPr>
      </w:pPr>
      <w:r w:rsidRPr="0096054F">
        <w:rPr>
          <w:rFonts w:ascii="Times New Roman" w:hAnsi="Times New Roman"/>
          <w:b/>
          <w:bCs/>
          <w:color w:val="000000"/>
          <w:spacing w:val="-10"/>
          <w:sz w:val="27"/>
          <w:szCs w:val="27"/>
          <w:lang w:eastAsia="ru-RU"/>
        </w:rPr>
        <w:t>ПОСТАНОВИЛИ:</w:t>
      </w:r>
    </w:p>
    <w:p w:rsidR="0096054F" w:rsidRPr="0096054F" w:rsidRDefault="0096054F" w:rsidP="0096054F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15.1. Утвердить Порядок применения электронного обучения, дистанционных</w:t>
      </w:r>
      <w:r w:rsidR="002B1FD2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</w:t>
      </w:r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образовательных технологий при реализации образовательных программ в</w:t>
      </w:r>
      <w:r w:rsidR="002B1FD2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</w:t>
      </w:r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Национальном исследовательском университете «Высшая школа экономики»</w:t>
      </w:r>
      <w:r w:rsidR="002B1FD2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</w:t>
      </w:r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(приложение 12).</w:t>
      </w:r>
    </w:p>
    <w:p w:rsidR="0096054F" w:rsidRDefault="0096054F" w:rsidP="0096054F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(из 154 членов ученого совета проголосовало: за – 85, против – нет, воздержалось –</w:t>
      </w:r>
      <w:r w:rsidR="002B1FD2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</w:t>
      </w:r>
      <w:r w:rsidRPr="0096054F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9)</w:t>
      </w:r>
    </w:p>
    <w:p w:rsidR="0096054F" w:rsidRDefault="0096054F" w:rsidP="0096054F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</w:p>
    <w:p w:rsidR="0096054F" w:rsidRPr="0096054F" w:rsidRDefault="0096054F" w:rsidP="0096054F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</w:p>
    <w:p w:rsidR="007D488E" w:rsidRPr="00974C02" w:rsidRDefault="007D488E" w:rsidP="00A37E9E">
      <w:pPr>
        <w:spacing w:after="379" w:line="298" w:lineRule="exact"/>
        <w:ind w:left="11340" w:right="442"/>
        <w:rPr>
          <w:rFonts w:ascii="Times New Roman" w:hAnsi="Times New Roman"/>
          <w:color w:val="000000"/>
          <w:sz w:val="23"/>
          <w:szCs w:val="23"/>
          <w:lang w:eastAsia="ru-RU"/>
        </w:rPr>
      </w:pPr>
    </w:p>
    <w:sectPr w:rsidR="007D488E" w:rsidRPr="00974C02" w:rsidSect="002B1FD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42" w:rsidRDefault="00165542">
      <w:pPr>
        <w:spacing w:after="0" w:line="240" w:lineRule="auto"/>
      </w:pPr>
      <w:r>
        <w:separator/>
      </w:r>
    </w:p>
  </w:endnote>
  <w:endnote w:type="continuationSeparator" w:id="0">
    <w:p w:rsidR="00165542" w:rsidRDefault="0016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42" w:rsidRDefault="00165542">
      <w:pPr>
        <w:spacing w:after="0" w:line="240" w:lineRule="auto"/>
      </w:pPr>
      <w:r>
        <w:separator/>
      </w:r>
    </w:p>
  </w:footnote>
  <w:footnote w:type="continuationSeparator" w:id="0">
    <w:p w:rsidR="00165542" w:rsidRDefault="00165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5BB22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5E1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60BF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DE7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409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A4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52B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889B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A2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43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D1B1D"/>
    <w:multiLevelType w:val="multilevel"/>
    <w:tmpl w:val="088081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Letter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2"/>
      <w:numFmt w:val="decimal"/>
      <w:lvlText w:val="%6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.%8.%9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E4E02D1"/>
    <w:multiLevelType w:val="multilevel"/>
    <w:tmpl w:val="FEEE9B7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2">
    <w:nsid w:val="17B47A18"/>
    <w:multiLevelType w:val="hybridMultilevel"/>
    <w:tmpl w:val="B6FC8C0C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406AF"/>
    <w:multiLevelType w:val="hybridMultilevel"/>
    <w:tmpl w:val="6DBE7BA8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30000"/>
    <w:multiLevelType w:val="hybridMultilevel"/>
    <w:tmpl w:val="6AFE04AC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2085A"/>
    <w:multiLevelType w:val="hybridMultilevel"/>
    <w:tmpl w:val="1B38A202"/>
    <w:lvl w:ilvl="0" w:tplc="D8F4C3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23F8F"/>
    <w:multiLevelType w:val="hybridMultilevel"/>
    <w:tmpl w:val="4128120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5367E"/>
    <w:multiLevelType w:val="multilevel"/>
    <w:tmpl w:val="AB848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8"/>
      <w:numFmt w:val="upperLetter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8">
    <w:nsid w:val="361A502E"/>
    <w:multiLevelType w:val="hybridMultilevel"/>
    <w:tmpl w:val="7D3A8F1C"/>
    <w:lvl w:ilvl="0" w:tplc="D8F4C3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149E9"/>
    <w:multiLevelType w:val="multilevel"/>
    <w:tmpl w:val="51D00E5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6BE359C"/>
    <w:multiLevelType w:val="hybridMultilevel"/>
    <w:tmpl w:val="E11A49B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6589E"/>
    <w:multiLevelType w:val="hybridMultilevel"/>
    <w:tmpl w:val="CAC8E3FA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846BB"/>
    <w:multiLevelType w:val="hybridMultilevel"/>
    <w:tmpl w:val="780CDE8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45413"/>
    <w:multiLevelType w:val="hybridMultilevel"/>
    <w:tmpl w:val="52A62B7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43EB5"/>
    <w:multiLevelType w:val="hybridMultilevel"/>
    <w:tmpl w:val="C2388DBE"/>
    <w:lvl w:ilvl="0" w:tplc="929855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B1A07"/>
    <w:multiLevelType w:val="multilevel"/>
    <w:tmpl w:val="72A0D4F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2E716EE"/>
    <w:multiLevelType w:val="hybridMultilevel"/>
    <w:tmpl w:val="B55C301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31650"/>
    <w:multiLevelType w:val="hybridMultilevel"/>
    <w:tmpl w:val="A3FA5B4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F540F"/>
    <w:multiLevelType w:val="multilevel"/>
    <w:tmpl w:val="22C8C66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BF90736"/>
    <w:multiLevelType w:val="multilevel"/>
    <w:tmpl w:val="AA5052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CB34C82"/>
    <w:multiLevelType w:val="multilevel"/>
    <w:tmpl w:val="DC4E27E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Letter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2"/>
      <w:numFmt w:val="decimal"/>
      <w:lvlText w:val="%6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.%8.%9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1">
    <w:nsid w:val="7DB02107"/>
    <w:multiLevelType w:val="hybridMultilevel"/>
    <w:tmpl w:val="835CD21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2"/>
  </w:num>
  <w:num w:numId="13">
    <w:abstractNumId w:val="16"/>
  </w:num>
  <w:num w:numId="14">
    <w:abstractNumId w:val="13"/>
  </w:num>
  <w:num w:numId="15">
    <w:abstractNumId w:val="20"/>
  </w:num>
  <w:num w:numId="16">
    <w:abstractNumId w:val="23"/>
  </w:num>
  <w:num w:numId="17">
    <w:abstractNumId w:val="21"/>
  </w:num>
  <w:num w:numId="18">
    <w:abstractNumId w:val="31"/>
  </w:num>
  <w:num w:numId="19">
    <w:abstractNumId w:val="26"/>
  </w:num>
  <w:num w:numId="20">
    <w:abstractNumId w:val="14"/>
  </w:num>
  <w:num w:numId="21">
    <w:abstractNumId w:val="12"/>
  </w:num>
  <w:num w:numId="22">
    <w:abstractNumId w:val="15"/>
  </w:num>
  <w:num w:numId="23">
    <w:abstractNumId w:val="24"/>
  </w:num>
  <w:num w:numId="24">
    <w:abstractNumId w:val="18"/>
  </w:num>
  <w:num w:numId="25">
    <w:abstractNumId w:val="30"/>
  </w:num>
  <w:num w:numId="26">
    <w:abstractNumId w:val="25"/>
  </w:num>
  <w:num w:numId="27">
    <w:abstractNumId w:val="19"/>
  </w:num>
  <w:num w:numId="28">
    <w:abstractNumId w:val="11"/>
  </w:num>
  <w:num w:numId="29">
    <w:abstractNumId w:val="29"/>
  </w:num>
  <w:num w:numId="30">
    <w:abstractNumId w:val="10"/>
  </w:num>
  <w:num w:numId="31">
    <w:abstractNumId w:val="1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7A"/>
    <w:rsid w:val="00014CC5"/>
    <w:rsid w:val="00020165"/>
    <w:rsid w:val="000276B8"/>
    <w:rsid w:val="00032AEA"/>
    <w:rsid w:val="00033366"/>
    <w:rsid w:val="00062039"/>
    <w:rsid w:val="000677B8"/>
    <w:rsid w:val="00072461"/>
    <w:rsid w:val="00075819"/>
    <w:rsid w:val="00090481"/>
    <w:rsid w:val="00093605"/>
    <w:rsid w:val="000A1CBB"/>
    <w:rsid w:val="000C0DD5"/>
    <w:rsid w:val="000D2879"/>
    <w:rsid w:val="000D29A0"/>
    <w:rsid w:val="000E3364"/>
    <w:rsid w:val="000F2387"/>
    <w:rsid w:val="00136A55"/>
    <w:rsid w:val="001410D7"/>
    <w:rsid w:val="00164AF3"/>
    <w:rsid w:val="00165542"/>
    <w:rsid w:val="001704C1"/>
    <w:rsid w:val="00192603"/>
    <w:rsid w:val="001944BE"/>
    <w:rsid w:val="001B7C95"/>
    <w:rsid w:val="001F1A2E"/>
    <w:rsid w:val="0020155D"/>
    <w:rsid w:val="0021262F"/>
    <w:rsid w:val="002144F7"/>
    <w:rsid w:val="0022750D"/>
    <w:rsid w:val="002411E9"/>
    <w:rsid w:val="002532D3"/>
    <w:rsid w:val="00254370"/>
    <w:rsid w:val="0026302D"/>
    <w:rsid w:val="0029343E"/>
    <w:rsid w:val="002976B7"/>
    <w:rsid w:val="002B1463"/>
    <w:rsid w:val="002B1FD2"/>
    <w:rsid w:val="002C63C5"/>
    <w:rsid w:val="0032080E"/>
    <w:rsid w:val="00324A67"/>
    <w:rsid w:val="0034294F"/>
    <w:rsid w:val="003602D5"/>
    <w:rsid w:val="00363C8C"/>
    <w:rsid w:val="0036705B"/>
    <w:rsid w:val="00367C49"/>
    <w:rsid w:val="00373B43"/>
    <w:rsid w:val="00384218"/>
    <w:rsid w:val="0039592E"/>
    <w:rsid w:val="003C55CE"/>
    <w:rsid w:val="003C5737"/>
    <w:rsid w:val="003D73DC"/>
    <w:rsid w:val="003F61F4"/>
    <w:rsid w:val="003F66C3"/>
    <w:rsid w:val="00401D5B"/>
    <w:rsid w:val="00453AC3"/>
    <w:rsid w:val="004610CB"/>
    <w:rsid w:val="004646A9"/>
    <w:rsid w:val="00464A02"/>
    <w:rsid w:val="004B3AB0"/>
    <w:rsid w:val="004B7B03"/>
    <w:rsid w:val="004C5A72"/>
    <w:rsid w:val="004C675E"/>
    <w:rsid w:val="004D3CAB"/>
    <w:rsid w:val="004F3C6E"/>
    <w:rsid w:val="005051A8"/>
    <w:rsid w:val="00523D7A"/>
    <w:rsid w:val="00534B0F"/>
    <w:rsid w:val="00541406"/>
    <w:rsid w:val="00561428"/>
    <w:rsid w:val="00563B86"/>
    <w:rsid w:val="00573FCC"/>
    <w:rsid w:val="005944BD"/>
    <w:rsid w:val="005A2047"/>
    <w:rsid w:val="005C63BB"/>
    <w:rsid w:val="00613196"/>
    <w:rsid w:val="0062078A"/>
    <w:rsid w:val="00620B2C"/>
    <w:rsid w:val="00647C1E"/>
    <w:rsid w:val="006619BD"/>
    <w:rsid w:val="00666212"/>
    <w:rsid w:val="006826AA"/>
    <w:rsid w:val="00686101"/>
    <w:rsid w:val="0068681D"/>
    <w:rsid w:val="00693321"/>
    <w:rsid w:val="006B46A1"/>
    <w:rsid w:val="006B4942"/>
    <w:rsid w:val="006C4314"/>
    <w:rsid w:val="006D1726"/>
    <w:rsid w:val="006D2936"/>
    <w:rsid w:val="006D2E04"/>
    <w:rsid w:val="006F24B7"/>
    <w:rsid w:val="007007E4"/>
    <w:rsid w:val="00732E9D"/>
    <w:rsid w:val="00733F1A"/>
    <w:rsid w:val="00736360"/>
    <w:rsid w:val="00754329"/>
    <w:rsid w:val="00787CF0"/>
    <w:rsid w:val="00792987"/>
    <w:rsid w:val="007972C6"/>
    <w:rsid w:val="007979F1"/>
    <w:rsid w:val="007A1155"/>
    <w:rsid w:val="007B68C2"/>
    <w:rsid w:val="007C36C7"/>
    <w:rsid w:val="007C53A6"/>
    <w:rsid w:val="007D488E"/>
    <w:rsid w:val="007E2142"/>
    <w:rsid w:val="00802133"/>
    <w:rsid w:val="00817A54"/>
    <w:rsid w:val="00840D9C"/>
    <w:rsid w:val="00854D8A"/>
    <w:rsid w:val="008708A3"/>
    <w:rsid w:val="00874B9E"/>
    <w:rsid w:val="0088689B"/>
    <w:rsid w:val="00896A5B"/>
    <w:rsid w:val="008D4A37"/>
    <w:rsid w:val="008D4C10"/>
    <w:rsid w:val="008E18DF"/>
    <w:rsid w:val="008E399D"/>
    <w:rsid w:val="00907CA3"/>
    <w:rsid w:val="00926F94"/>
    <w:rsid w:val="00947FD9"/>
    <w:rsid w:val="009548C2"/>
    <w:rsid w:val="0096054F"/>
    <w:rsid w:val="00961DB3"/>
    <w:rsid w:val="00964BD3"/>
    <w:rsid w:val="00967583"/>
    <w:rsid w:val="00974C02"/>
    <w:rsid w:val="00976C9D"/>
    <w:rsid w:val="00997DAB"/>
    <w:rsid w:val="009B46A3"/>
    <w:rsid w:val="009C6BD3"/>
    <w:rsid w:val="009D10E5"/>
    <w:rsid w:val="009D5640"/>
    <w:rsid w:val="009E3E56"/>
    <w:rsid w:val="009F33F2"/>
    <w:rsid w:val="009F5C80"/>
    <w:rsid w:val="00A06404"/>
    <w:rsid w:val="00A11394"/>
    <w:rsid w:val="00A167A1"/>
    <w:rsid w:val="00A17FB8"/>
    <w:rsid w:val="00A21DE5"/>
    <w:rsid w:val="00A32E65"/>
    <w:rsid w:val="00A37426"/>
    <w:rsid w:val="00A37E9E"/>
    <w:rsid w:val="00A413C4"/>
    <w:rsid w:val="00A5010B"/>
    <w:rsid w:val="00A567CC"/>
    <w:rsid w:val="00A5696F"/>
    <w:rsid w:val="00A62040"/>
    <w:rsid w:val="00A67F27"/>
    <w:rsid w:val="00A76C69"/>
    <w:rsid w:val="00A95F58"/>
    <w:rsid w:val="00A97802"/>
    <w:rsid w:val="00AA499B"/>
    <w:rsid w:val="00AE3BBB"/>
    <w:rsid w:val="00AE63C6"/>
    <w:rsid w:val="00AF52E0"/>
    <w:rsid w:val="00AF53A1"/>
    <w:rsid w:val="00B06689"/>
    <w:rsid w:val="00B22BA4"/>
    <w:rsid w:val="00B27FF5"/>
    <w:rsid w:val="00B36CA4"/>
    <w:rsid w:val="00B36E68"/>
    <w:rsid w:val="00B43CF0"/>
    <w:rsid w:val="00B44CC2"/>
    <w:rsid w:val="00B5149A"/>
    <w:rsid w:val="00B637BA"/>
    <w:rsid w:val="00B65573"/>
    <w:rsid w:val="00B710EB"/>
    <w:rsid w:val="00BB0D09"/>
    <w:rsid w:val="00BC4031"/>
    <w:rsid w:val="00BC4FCB"/>
    <w:rsid w:val="00BD0182"/>
    <w:rsid w:val="00BD2D94"/>
    <w:rsid w:val="00BD641D"/>
    <w:rsid w:val="00BD678F"/>
    <w:rsid w:val="00C07A56"/>
    <w:rsid w:val="00C152F1"/>
    <w:rsid w:val="00C22AAD"/>
    <w:rsid w:val="00C27CD1"/>
    <w:rsid w:val="00C418E0"/>
    <w:rsid w:val="00C54149"/>
    <w:rsid w:val="00C64E3D"/>
    <w:rsid w:val="00C66670"/>
    <w:rsid w:val="00C74780"/>
    <w:rsid w:val="00C9645F"/>
    <w:rsid w:val="00CA0CDD"/>
    <w:rsid w:val="00CA7F0D"/>
    <w:rsid w:val="00CB6F86"/>
    <w:rsid w:val="00CE0F82"/>
    <w:rsid w:val="00CE6498"/>
    <w:rsid w:val="00D00592"/>
    <w:rsid w:val="00D268E8"/>
    <w:rsid w:val="00D30778"/>
    <w:rsid w:val="00D36326"/>
    <w:rsid w:val="00DD16D0"/>
    <w:rsid w:val="00E17B9C"/>
    <w:rsid w:val="00E21866"/>
    <w:rsid w:val="00E4112E"/>
    <w:rsid w:val="00E6141B"/>
    <w:rsid w:val="00E62A44"/>
    <w:rsid w:val="00E74616"/>
    <w:rsid w:val="00E81499"/>
    <w:rsid w:val="00E834E4"/>
    <w:rsid w:val="00E86462"/>
    <w:rsid w:val="00EA0479"/>
    <w:rsid w:val="00EC00B3"/>
    <w:rsid w:val="00ED0B99"/>
    <w:rsid w:val="00ED3DCC"/>
    <w:rsid w:val="00ED3DCE"/>
    <w:rsid w:val="00ED4A7E"/>
    <w:rsid w:val="00F2124E"/>
    <w:rsid w:val="00F30CBD"/>
    <w:rsid w:val="00F73E39"/>
    <w:rsid w:val="00F7458D"/>
    <w:rsid w:val="00F80CE2"/>
    <w:rsid w:val="00F90ECC"/>
    <w:rsid w:val="00FD2308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614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6141B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uiPriority w:val="99"/>
    <w:rsid w:val="00E6141B"/>
    <w:rPr>
      <w:rFonts w:cs="Times New Roman"/>
    </w:rPr>
  </w:style>
  <w:style w:type="paragraph" w:styleId="a7">
    <w:name w:val="List Paragraph"/>
    <w:basedOn w:val="a"/>
    <w:uiPriority w:val="99"/>
    <w:qFormat/>
    <w:rsid w:val="00534B0F"/>
    <w:pPr>
      <w:ind w:left="720"/>
      <w:contextualSpacing/>
    </w:pPr>
  </w:style>
  <w:style w:type="character" w:styleId="a8">
    <w:name w:val="Hyperlink"/>
    <w:uiPriority w:val="99"/>
    <w:rsid w:val="00F2124E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DD16D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lang w:eastAsia="en-US"/>
    </w:rPr>
  </w:style>
  <w:style w:type="character" w:customStyle="1" w:styleId="ab">
    <w:name w:val="Основной текст_"/>
    <w:link w:val="1"/>
    <w:uiPriority w:val="99"/>
    <w:locked/>
    <w:rsid w:val="00E8646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E86462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614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6141B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uiPriority w:val="99"/>
    <w:rsid w:val="00E6141B"/>
    <w:rPr>
      <w:rFonts w:cs="Times New Roman"/>
    </w:rPr>
  </w:style>
  <w:style w:type="paragraph" w:styleId="a7">
    <w:name w:val="List Paragraph"/>
    <w:basedOn w:val="a"/>
    <w:uiPriority w:val="99"/>
    <w:qFormat/>
    <w:rsid w:val="00534B0F"/>
    <w:pPr>
      <w:ind w:left="720"/>
      <w:contextualSpacing/>
    </w:pPr>
  </w:style>
  <w:style w:type="character" w:styleId="a8">
    <w:name w:val="Hyperlink"/>
    <w:uiPriority w:val="99"/>
    <w:rsid w:val="00F2124E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DD16D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lang w:eastAsia="en-US"/>
    </w:rPr>
  </w:style>
  <w:style w:type="character" w:customStyle="1" w:styleId="ab">
    <w:name w:val="Основной текст_"/>
    <w:link w:val="1"/>
    <w:uiPriority w:val="99"/>
    <w:locked/>
    <w:rsid w:val="00E8646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E86462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РЕШЕНИЙ УЧЕНОГО СОВЕТА НИУ ВШЭ</vt:lpstr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РЕШЕНИЙ УЧЕНОГО СОВЕТА НИУ ВШЭ</dc:title>
  <dc:creator>Пользователь Windows</dc:creator>
  <cp:lastModifiedBy>Пользователь Windows</cp:lastModifiedBy>
  <cp:revision>8</cp:revision>
  <cp:lastPrinted>2019-02-04T09:56:00Z</cp:lastPrinted>
  <dcterms:created xsi:type="dcterms:W3CDTF">2019-02-27T12:23:00Z</dcterms:created>
  <dcterms:modified xsi:type="dcterms:W3CDTF">2019-05-20T14:41:00Z</dcterms:modified>
</cp:coreProperties>
</file>