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BF" w:rsidRPr="0036705B" w:rsidRDefault="003D07BF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3D07BF" w:rsidRPr="0036705B" w:rsidRDefault="003D07BF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3D07BF" w:rsidRPr="0036705B" w:rsidRDefault="003D07BF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07BF" w:rsidRPr="00F80CE2" w:rsidRDefault="003D07BF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F80CE2">
        <w:rPr>
          <w:rFonts w:ascii="Times New Roman" w:hAnsi="Times New Roman"/>
          <w:b/>
          <w:sz w:val="26"/>
          <w:szCs w:val="24"/>
          <w:lang w:eastAsia="ru-RU"/>
        </w:rPr>
        <w:t>2</w:t>
      </w:r>
      <w:r w:rsidRPr="00686101">
        <w:rPr>
          <w:rFonts w:ascii="Times New Roman" w:hAnsi="Times New Roman"/>
          <w:b/>
          <w:sz w:val="26"/>
          <w:szCs w:val="24"/>
          <w:lang w:eastAsia="ru-RU"/>
        </w:rPr>
        <w:t>8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сентября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10</w:t>
      </w:r>
    </w:p>
    <w:p w:rsidR="003D07BF" w:rsidRDefault="003D07BF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07BF" w:rsidRPr="00AF52E0" w:rsidRDefault="003D07BF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17. СЛУШАЛИ: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proofErr w:type="spellStart"/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Н.Ю.Савельеву</w:t>
      </w:r>
      <w:proofErr w:type="spellEnd"/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- о результатах электронного голосования по вопросу «О ликвидации научно-исследовательской лаборатории космических исследований в области технологий, систем и процессов Московского института электроники и математики им. А.Н. Тихонова НИУ ВШЭ»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ПОСТАНОВИЛИ: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17.1. Ликвидировать 22.10.2018 научно-исследовательскую лабораторию космических исследований в области технологий, систем и процессов Московского института электроники и математики им. А.Н. Тихонова Национального исследовательского университета «Высшая школа экономики».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17.2. Признать утратившим силу с 23.10.2018 года Положение о </w:t>
      </w:r>
      <w:proofErr w:type="spellStart"/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научноисследовательской</w:t>
      </w:r>
      <w:proofErr w:type="spellEnd"/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лаборатории космических исследований в области технологий, систем и процессов Московского института электроники и математики Национального исследовательского университета «Высшая школа экономики», утвержденное ученым советом НИУ ВШЭ 11.12.2015, протокол № 11, и введенное в действие приказом НИУ ВШЭ от 09.02.2016 № 6.18.1-01/0902-09.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A41AFF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(из 151 членов ученого совета проголосовало: за - 105, против - нет, воздержалось - нет).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pacing w:val="-1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60" w:line="240" w:lineRule="auto"/>
        <w:rPr>
          <w:rFonts w:ascii="Times New Roman" w:hAnsi="Times New Roman"/>
          <w:b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19. СЛУШАЛИ: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Н.Ю.Савельеву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 - о результатах электронного голосования по вопросу «Об открытии новых образовательных программ высшего образования - программ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бакалавриата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магистратуры и аспирантуры»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ПОСТАНОВИЛИ: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. . .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19.15. Одобрить концепцию и учебный план программы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бакалавриата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 «Информационная безопасность» по направлению 10.03.01 Информационная безопасность.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19.16. Открыть программу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бакалавриата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 «Информационная безопасность» в МИЭМ НИУ ВШЭ.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(из 151 членов ученого совета проголосовало: за - 87, против - нет, воздержалось - 3).</w:t>
      </w: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. . .</w:t>
      </w:r>
    </w:p>
    <w:p w:rsidR="003D07B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1AFF" w:rsidRPr="00A41AFF" w:rsidRDefault="00A41AF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41AFF">
        <w:rPr>
          <w:rFonts w:ascii="Times New Roman" w:hAnsi="Times New Roman"/>
          <w:b/>
          <w:color w:val="000000"/>
          <w:sz w:val="27"/>
          <w:szCs w:val="27"/>
        </w:rPr>
        <w:t>28.  СЛУШАЛИ:</w:t>
      </w:r>
    </w:p>
    <w:p w:rsidR="003D07BF" w:rsidRPr="00A41AFF" w:rsidRDefault="003D07BF" w:rsidP="00A41A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41AFF">
        <w:rPr>
          <w:rFonts w:ascii="Times New Roman" w:hAnsi="Times New Roman"/>
          <w:sz w:val="27"/>
          <w:szCs w:val="27"/>
        </w:rPr>
        <w:t>Н.Ю.Савельеву</w:t>
      </w:r>
      <w:proofErr w:type="spellEnd"/>
      <w:r w:rsidRPr="00A41AFF">
        <w:rPr>
          <w:rFonts w:ascii="Times New Roman" w:hAnsi="Times New Roman"/>
          <w:sz w:val="27"/>
          <w:szCs w:val="27"/>
        </w:rPr>
        <w:t xml:space="preserve"> - о результатах электронного голосования по вопросу</w:t>
      </w:r>
      <w:r w:rsidR="00A41AFF" w:rsidRPr="00A41AFF">
        <w:rPr>
          <w:rFonts w:ascii="Times New Roman" w:hAnsi="Times New Roman"/>
          <w:sz w:val="27"/>
          <w:szCs w:val="27"/>
        </w:rPr>
        <w:t xml:space="preserve"> </w:t>
      </w:r>
      <w:r w:rsidRPr="00A41AFF">
        <w:rPr>
          <w:rFonts w:ascii="Times New Roman" w:hAnsi="Times New Roman"/>
          <w:sz w:val="27"/>
          <w:szCs w:val="27"/>
        </w:rPr>
        <w:t>«Об утверждении Положения об организации и проведении ежегодного конкурса на</w:t>
      </w:r>
      <w:r w:rsidR="00A41AFF" w:rsidRPr="00A41AFF">
        <w:rPr>
          <w:rFonts w:ascii="Times New Roman" w:hAnsi="Times New Roman"/>
          <w:sz w:val="27"/>
          <w:szCs w:val="27"/>
        </w:rPr>
        <w:t xml:space="preserve"> </w:t>
      </w:r>
      <w:r w:rsidRPr="00A41AFF">
        <w:rPr>
          <w:rFonts w:ascii="Times New Roman" w:hAnsi="Times New Roman"/>
          <w:sz w:val="27"/>
          <w:szCs w:val="27"/>
        </w:rPr>
        <w:t>соискание премии «Золотая Вышка»</w:t>
      </w:r>
    </w:p>
    <w:p w:rsidR="003D07BF" w:rsidRPr="00A41AFF" w:rsidRDefault="003D07BF" w:rsidP="00A41AFF">
      <w:pPr>
        <w:spacing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41AFF">
        <w:rPr>
          <w:rFonts w:ascii="Times New Roman" w:hAnsi="Times New Roman"/>
          <w:b/>
          <w:color w:val="000000"/>
          <w:sz w:val="27"/>
          <w:szCs w:val="27"/>
        </w:rPr>
        <w:t>ПОСТАНОВИЛИ:</w:t>
      </w:r>
    </w:p>
    <w:p w:rsidR="003D07BF" w:rsidRPr="00A41AFF" w:rsidRDefault="003D07BF" w:rsidP="00A41A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7"/>
          <w:szCs w:val="27"/>
        </w:rPr>
      </w:pPr>
      <w:r w:rsidRPr="00A41AFF">
        <w:rPr>
          <w:rFonts w:ascii="Times New Roman" w:hAnsi="Times New Roman"/>
          <w:sz w:val="27"/>
          <w:szCs w:val="27"/>
        </w:rPr>
        <w:lastRenderedPageBreak/>
        <w:t>28.1. Утвердить Положение об организации и проведении ежегодного конкурса на</w:t>
      </w:r>
      <w:r w:rsidR="00A41AFF" w:rsidRPr="00A41AFF">
        <w:rPr>
          <w:rFonts w:ascii="Times New Roman" w:hAnsi="Times New Roman"/>
          <w:sz w:val="27"/>
          <w:szCs w:val="27"/>
        </w:rPr>
        <w:t xml:space="preserve"> </w:t>
      </w:r>
      <w:r w:rsidRPr="00A41AFF">
        <w:rPr>
          <w:rFonts w:ascii="Times New Roman" w:hAnsi="Times New Roman"/>
          <w:sz w:val="27"/>
          <w:szCs w:val="27"/>
        </w:rPr>
        <w:t>соискание премии «Золотая Вышка» (приложение 24).</w:t>
      </w:r>
    </w:p>
    <w:p w:rsidR="003D07BF" w:rsidRPr="00A41AFF" w:rsidRDefault="003D07BF" w:rsidP="00A41A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41AFF">
        <w:rPr>
          <w:rFonts w:ascii="Times New Roman" w:hAnsi="Times New Roman"/>
          <w:sz w:val="27"/>
          <w:szCs w:val="27"/>
        </w:rPr>
        <w:t>28.2. Признать утратившим силу Положение об организации и проведении</w:t>
      </w:r>
      <w:r w:rsidR="00A41AFF" w:rsidRPr="00A41AFF">
        <w:rPr>
          <w:rFonts w:ascii="Times New Roman" w:hAnsi="Times New Roman"/>
          <w:sz w:val="27"/>
          <w:szCs w:val="27"/>
        </w:rPr>
        <w:t xml:space="preserve"> </w:t>
      </w:r>
      <w:r w:rsidRPr="00A41AFF">
        <w:rPr>
          <w:rFonts w:ascii="Times New Roman" w:hAnsi="Times New Roman"/>
          <w:sz w:val="27"/>
          <w:szCs w:val="27"/>
        </w:rPr>
        <w:t>ежегодного конкурса на соискание премии «Золотая Вышка», утвержденное ученым</w:t>
      </w:r>
      <w:r w:rsidR="00A41AFF" w:rsidRPr="00A41AFF">
        <w:rPr>
          <w:rFonts w:ascii="Times New Roman" w:hAnsi="Times New Roman"/>
          <w:sz w:val="27"/>
          <w:szCs w:val="27"/>
        </w:rPr>
        <w:t xml:space="preserve"> </w:t>
      </w:r>
      <w:r w:rsidRPr="00A41AFF">
        <w:rPr>
          <w:rFonts w:ascii="Times New Roman" w:hAnsi="Times New Roman"/>
          <w:sz w:val="27"/>
          <w:szCs w:val="27"/>
        </w:rPr>
        <w:t>советом НИУ ВШЭ 29.09.2017, протокол №09, и введенное в действие приказом</w:t>
      </w:r>
      <w:r w:rsidR="00A41AFF" w:rsidRPr="00A41AFF">
        <w:rPr>
          <w:rFonts w:ascii="Times New Roman" w:hAnsi="Times New Roman"/>
          <w:sz w:val="27"/>
          <w:szCs w:val="27"/>
        </w:rPr>
        <w:t xml:space="preserve"> </w:t>
      </w:r>
      <w:r w:rsidRPr="00A41AFF">
        <w:rPr>
          <w:rFonts w:ascii="Times New Roman" w:hAnsi="Times New Roman"/>
          <w:sz w:val="27"/>
          <w:szCs w:val="27"/>
        </w:rPr>
        <w:t>НИУ ВШЭ от 20.10.2017 № 6.18.1-01/2010-13.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41AFF">
        <w:rPr>
          <w:rFonts w:ascii="Times New Roman" w:hAnsi="Times New Roman"/>
          <w:color w:val="000000"/>
          <w:sz w:val="27"/>
          <w:szCs w:val="27"/>
        </w:rPr>
        <w:t>(из 151 членов ученого совета проголосовало: за - 90, против - нет, воздержалось - 1).</w:t>
      </w:r>
    </w:p>
    <w:p w:rsidR="003D07BF" w:rsidRDefault="003D07BF" w:rsidP="00A41AFF">
      <w:pPr>
        <w:pStyle w:val="a9"/>
        <w:spacing w:after="0"/>
        <w:rPr>
          <w:sz w:val="27"/>
          <w:szCs w:val="27"/>
        </w:rPr>
      </w:pPr>
    </w:p>
    <w:p w:rsidR="00A41AFF" w:rsidRPr="00A41AFF" w:rsidRDefault="00A41AFF" w:rsidP="00A41AFF">
      <w:pPr>
        <w:pStyle w:val="a9"/>
        <w:spacing w:after="0"/>
        <w:rPr>
          <w:sz w:val="27"/>
          <w:szCs w:val="27"/>
        </w:rPr>
      </w:pP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color w:val="0000FF"/>
          <w:sz w:val="27"/>
          <w:szCs w:val="27"/>
        </w:rPr>
      </w:pPr>
      <w:r w:rsidRPr="00A41AFF">
        <w:rPr>
          <w:rFonts w:ascii="Times New Roman" w:hAnsi="Times New Roman"/>
          <w:b/>
          <w:color w:val="0000FF"/>
          <w:sz w:val="27"/>
          <w:szCs w:val="27"/>
        </w:rPr>
        <w:t>31. СЛУШАЛИ: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FF"/>
          <w:sz w:val="27"/>
          <w:szCs w:val="27"/>
        </w:rPr>
      </w:pPr>
      <w:proofErr w:type="spellStart"/>
      <w:r w:rsidRPr="00A41AFF">
        <w:rPr>
          <w:rFonts w:ascii="Times New Roman" w:hAnsi="Times New Roman"/>
          <w:color w:val="0000FF"/>
          <w:sz w:val="27"/>
          <w:szCs w:val="27"/>
        </w:rPr>
        <w:t>Н.Ю.Савельеву</w:t>
      </w:r>
      <w:proofErr w:type="spellEnd"/>
      <w:r w:rsidRPr="00A41AFF">
        <w:rPr>
          <w:rFonts w:ascii="Times New Roman" w:hAnsi="Times New Roman"/>
          <w:color w:val="0000FF"/>
          <w:sz w:val="27"/>
          <w:szCs w:val="27"/>
        </w:rPr>
        <w:t xml:space="preserve"> - о результатах электронного голосования по вопросу  «О внесении изменения в Положение о присуждении ученых степеней в НИУ ВШЭ»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color w:val="0000FF"/>
          <w:sz w:val="27"/>
          <w:szCs w:val="27"/>
        </w:rPr>
      </w:pPr>
      <w:r w:rsidRPr="00A41AFF">
        <w:rPr>
          <w:rFonts w:ascii="Times New Roman" w:hAnsi="Times New Roman"/>
          <w:b/>
          <w:color w:val="0000FF"/>
          <w:sz w:val="27"/>
          <w:szCs w:val="27"/>
        </w:rPr>
        <w:t>ПОСТАНОВИЛИ: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FF"/>
          <w:sz w:val="27"/>
          <w:szCs w:val="27"/>
        </w:rPr>
      </w:pPr>
      <w:r w:rsidRPr="00A41AFF">
        <w:rPr>
          <w:rFonts w:ascii="Times New Roman" w:hAnsi="Times New Roman"/>
          <w:color w:val="0000FF"/>
          <w:sz w:val="27"/>
          <w:szCs w:val="27"/>
        </w:rPr>
        <w:t>31.1. Внести изменение в Положение о присуждении ученых степеней в Национальном исследовательском университете «Высшая школа экономики», утвержденное ученым советом НИУ ВШЭ 30.03.2018, протокол № 03, введенное в действие приказом НИУ ВШЭ от 16.04.2018 № 6.18.1-01/1604-07, изложив пункт 17.3 в следующей редакции: «17.3. Для соискателей, успешно завершивших аспирантуру НИУ ВШЭ, вводится переходный период в части требований к публикациям результатов диссертационного исследования. До 31.12.2018 эти требования соответствуют ранее установленным требованиям ВАК РФ</w:t>
      </w:r>
      <w:proofErr w:type="gramStart"/>
      <w:r w:rsidRPr="00A41AFF">
        <w:rPr>
          <w:rFonts w:ascii="Times New Roman" w:hAnsi="Times New Roman"/>
          <w:color w:val="0000FF"/>
          <w:sz w:val="27"/>
          <w:szCs w:val="27"/>
        </w:rPr>
        <w:t>.</w:t>
      </w:r>
      <w:proofErr w:type="gramEnd"/>
      <w:r w:rsidRPr="00A41AFF">
        <w:rPr>
          <w:rFonts w:ascii="Times New Roman" w:hAnsi="Times New Roman"/>
          <w:color w:val="0000FF"/>
          <w:sz w:val="27"/>
          <w:szCs w:val="27"/>
        </w:rPr>
        <w:t xml:space="preserve"> </w:t>
      </w:r>
      <w:proofErr w:type="gramStart"/>
      <w:r w:rsidRPr="00A41AFF">
        <w:rPr>
          <w:rFonts w:ascii="Times New Roman" w:hAnsi="Times New Roman"/>
          <w:color w:val="0000FF"/>
          <w:sz w:val="27"/>
          <w:szCs w:val="27"/>
        </w:rPr>
        <w:t>п</w:t>
      </w:r>
      <w:proofErr w:type="gramEnd"/>
      <w:r w:rsidRPr="00A41AFF">
        <w:rPr>
          <w:rFonts w:ascii="Times New Roman" w:hAnsi="Times New Roman"/>
          <w:color w:val="0000FF"/>
          <w:sz w:val="27"/>
          <w:szCs w:val="27"/>
        </w:rPr>
        <w:t>ри этом не учитываются публикации в журналах. включенных в список недобросовестных изданий (</w:t>
      </w:r>
      <w:hyperlink r:id="rId8" w:history="1">
        <w:r w:rsidRPr="00A41AFF">
          <w:rPr>
            <w:rStyle w:val="a8"/>
            <w:rFonts w:ascii="Times New Roman" w:hAnsi="Times New Roman"/>
            <w:sz w:val="27"/>
            <w:szCs w:val="27"/>
          </w:rPr>
          <w:t>https://scientometrics.hse.ru/blacklist)»</w:t>
        </w:r>
      </w:hyperlink>
      <w:r w:rsidRPr="00A41AFF">
        <w:rPr>
          <w:rFonts w:ascii="Times New Roman" w:hAnsi="Times New Roman"/>
          <w:color w:val="0000FF"/>
          <w:sz w:val="27"/>
          <w:szCs w:val="27"/>
        </w:rPr>
        <w:t xml:space="preserve">. 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0000FF"/>
          <w:sz w:val="27"/>
          <w:szCs w:val="27"/>
        </w:rPr>
      </w:pPr>
      <w:r w:rsidRPr="00A41AFF">
        <w:rPr>
          <w:rFonts w:ascii="Times New Roman" w:hAnsi="Times New Roman"/>
          <w:color w:val="0000FF"/>
          <w:sz w:val="27"/>
          <w:szCs w:val="27"/>
        </w:rPr>
        <w:t>(из 151 членов ученого совета проголосовало: за - 98, против - 2, воздержалось - 3).</w:t>
      </w:r>
    </w:p>
    <w:p w:rsidR="003D07BF" w:rsidRDefault="003D07BF" w:rsidP="00A41AF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41AFF" w:rsidRPr="00A41AFF" w:rsidRDefault="00A41AFF" w:rsidP="00A41AF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color w:val="0000FF"/>
          <w:sz w:val="27"/>
          <w:szCs w:val="27"/>
        </w:rPr>
      </w:pPr>
      <w:r w:rsidRPr="00A41AFF">
        <w:rPr>
          <w:rFonts w:ascii="Times New Roman" w:hAnsi="Times New Roman"/>
          <w:b/>
          <w:color w:val="0000FF"/>
          <w:sz w:val="27"/>
          <w:szCs w:val="27"/>
        </w:rPr>
        <w:t>32. СЛУШАЛИ: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FF"/>
          <w:sz w:val="27"/>
          <w:szCs w:val="27"/>
        </w:rPr>
      </w:pPr>
      <w:proofErr w:type="spellStart"/>
      <w:r w:rsidRPr="00A41AFF">
        <w:rPr>
          <w:rFonts w:ascii="Times New Roman" w:hAnsi="Times New Roman"/>
          <w:color w:val="0000FF"/>
          <w:sz w:val="27"/>
          <w:szCs w:val="27"/>
        </w:rPr>
        <w:t>Н.Ю.Савельеву</w:t>
      </w:r>
      <w:proofErr w:type="spellEnd"/>
      <w:r w:rsidRPr="00A41AFF">
        <w:rPr>
          <w:rFonts w:ascii="Times New Roman" w:hAnsi="Times New Roman"/>
          <w:color w:val="0000FF"/>
          <w:sz w:val="27"/>
          <w:szCs w:val="27"/>
        </w:rPr>
        <w:t xml:space="preserve"> - о результатах электронного голосования по вопросу  «Об утверждении Порядка оформления и выдачи документов об ученых степенях» 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b/>
          <w:color w:val="0000FF"/>
          <w:sz w:val="27"/>
          <w:szCs w:val="27"/>
        </w:rPr>
      </w:pPr>
      <w:r w:rsidRPr="00A41AFF">
        <w:rPr>
          <w:rFonts w:ascii="Times New Roman" w:hAnsi="Times New Roman"/>
          <w:b/>
          <w:color w:val="0000FF"/>
          <w:sz w:val="27"/>
          <w:szCs w:val="27"/>
        </w:rPr>
        <w:t>ПОСТАНОВИЛИ: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FF"/>
          <w:sz w:val="27"/>
          <w:szCs w:val="27"/>
        </w:rPr>
      </w:pPr>
      <w:r w:rsidRPr="00A41AFF">
        <w:rPr>
          <w:rFonts w:ascii="Times New Roman" w:hAnsi="Times New Roman"/>
          <w:color w:val="0000FF"/>
          <w:sz w:val="27"/>
          <w:szCs w:val="27"/>
        </w:rPr>
        <w:t>32.1. Утвердить Порядок оформления и выдачи документов об ученых степенях Национального исследовательского университета «Высшая школа экономики» (приложение 25).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0000FF"/>
          <w:sz w:val="27"/>
          <w:szCs w:val="27"/>
        </w:rPr>
      </w:pPr>
      <w:r w:rsidRPr="00A41AFF">
        <w:rPr>
          <w:rFonts w:ascii="Times New Roman" w:hAnsi="Times New Roman"/>
          <w:color w:val="0000FF"/>
          <w:sz w:val="27"/>
          <w:szCs w:val="27"/>
        </w:rPr>
        <w:t>(</w:t>
      </w:r>
      <w:proofErr w:type="gramStart"/>
      <w:r w:rsidRPr="00A41AFF">
        <w:rPr>
          <w:rFonts w:ascii="Times New Roman" w:hAnsi="Times New Roman"/>
          <w:color w:val="0000FF"/>
          <w:sz w:val="27"/>
          <w:szCs w:val="27"/>
        </w:rPr>
        <w:t>и</w:t>
      </w:r>
      <w:proofErr w:type="gramEnd"/>
      <w:r w:rsidRPr="00A41AFF">
        <w:rPr>
          <w:rFonts w:ascii="Times New Roman" w:hAnsi="Times New Roman"/>
          <w:color w:val="0000FF"/>
          <w:sz w:val="27"/>
          <w:szCs w:val="27"/>
        </w:rPr>
        <w:t>з 151 членов ученого совета проголосовало: за - 101, против - нет, воздержалось - 1).</w:t>
      </w:r>
    </w:p>
    <w:p w:rsidR="003D07BF" w:rsidRPr="00A41AFF" w:rsidRDefault="003D07BF" w:rsidP="00A41AFF">
      <w:pPr>
        <w:spacing w:after="60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60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60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000000"/>
          <w:sz w:val="27"/>
          <w:szCs w:val="27"/>
          <w:lang w:eastAsia="ru-RU"/>
        </w:rPr>
        <w:t>42. СЛУШАЛИ: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Н.Ю.Савельеву</w:t>
      </w:r>
      <w:proofErr w:type="spellEnd"/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- о результатах электронного голосования по вопросу «Об утверждении списка студентов на получение стипендий Президента Российской Федерации и стипендий Правительства Российской Федерации в 2018/2019 учебном году»</w:t>
      </w:r>
    </w:p>
    <w:p w:rsidR="003D07BF" w:rsidRPr="00A41AFF" w:rsidRDefault="003D07BF" w:rsidP="00A41AFF">
      <w:pPr>
        <w:spacing w:after="60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000000"/>
          <w:sz w:val="27"/>
          <w:szCs w:val="27"/>
          <w:lang w:eastAsia="ru-RU"/>
        </w:rPr>
        <w:t>ПОСТАНОВИЛИ: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42.1. Утвердить список студентов НИУ ВШЭ на получение стипендий Президента Российской Федерации в 2018/2019 учебному году (приложение 30). </w:t>
      </w:r>
    </w:p>
    <w:p w:rsidR="003D07BF" w:rsidRPr="00A41AFF" w:rsidRDefault="003D07BF" w:rsidP="00A41AFF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42.2. Утвердить список студентов НИУ ВШЭ на получение стипендий Правительства Российской Федерации в 2018/2019 учебном году (приложение 31).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(</w:t>
      </w:r>
      <w:proofErr w:type="gramStart"/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и</w:t>
      </w:r>
      <w:proofErr w:type="gramEnd"/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з 151 членов ученого совета проголосовало: за - 103, против - нет, воздержалось - 1).</w:t>
      </w: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Приложение 30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к протоколу заседания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ученого совета НИУ ВШЭ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от 28.09.2018 № 10</w:t>
      </w: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Список студентов НИУ ВШЭ на получение стипендий Президента РФ</w:t>
      </w: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proofErr w:type="spellStart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Мигалин</w:t>
      </w:r>
      <w:proofErr w:type="spellEnd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 Сергей Сергеевич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специалитет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4-ый курс, образовательная программа «Компьютерная безопасность»,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Рахматуллин Булат </w:t>
      </w:r>
      <w:proofErr w:type="spellStart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Айдарович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магистратура, 1-ый курс, образовательная программа «Инжиниринг в электронике»,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proofErr w:type="spellStart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Гаянов</w:t>
      </w:r>
      <w:proofErr w:type="spellEnd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 Руслан </w:t>
      </w:r>
      <w:proofErr w:type="spellStart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Ченгизович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магистратура, 1-ый курс, образовательная программа «Компьютерные системы и сети»,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Черняев Сергей Аркадьевич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4-ый курс, образовательная программа «Инфокоммуникационные технологии и системы связи»,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Гришин Александр Анатольевич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магистратура, 2-ой курс, образовательная программа «Инжиниринг в электронике»,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Иванов Алексей Анатольевич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4-ый курс, образовательная программа «Информатика и вычислительная техника», МИЭМ</w:t>
      </w: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. . </w:t>
      </w: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Приложение 31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к протоколу заседания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ученого совета НИУ ВШЭ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от 28.09.2018 № 10</w:t>
      </w:r>
    </w:p>
    <w:p w:rsidR="003D07BF" w:rsidRPr="00A41AFF" w:rsidRDefault="003D07BF" w:rsidP="00A41AFF">
      <w:pPr>
        <w:spacing w:after="0" w:line="240" w:lineRule="auto"/>
        <w:ind w:left="6237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000000"/>
          <w:sz w:val="27"/>
          <w:szCs w:val="27"/>
          <w:lang w:eastAsia="ru-RU"/>
        </w:rPr>
        <w:t>Список студентов НИУ ВШЭ на получение стипендий Правительства РФ</w:t>
      </w:r>
    </w:p>
    <w:p w:rsidR="003D07BF" w:rsidRPr="00A41AFF" w:rsidRDefault="003D07BF" w:rsidP="00A41A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1AFF">
        <w:rPr>
          <w:rFonts w:ascii="Times New Roman" w:hAnsi="Times New Roman"/>
          <w:color w:val="000000"/>
          <w:sz w:val="27"/>
          <w:szCs w:val="27"/>
          <w:lang w:eastAsia="ru-RU"/>
        </w:rPr>
        <w:t>. . .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Евсеева Нина Владимировна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магистратура, 1-й курс, образовательная программа «Инжиниринг в электронике»,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Синелобова Светлана Валерьевна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магистратура, 1-ый курс, образовательная программа «Компьютерные системы и сети»,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Михеев Борис Михайлович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1-ый курс, образовательная программа «Информатика и вычислительная техника»,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Некрасов Глеб,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 магистратура, 1-ый курс, образовательная программа «Компьютерные системы и сети»,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Костина Вероника Алексеевна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1-ый курс, образовательная программа «Инфокоммуникационные технологии и системы связи»,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lastRenderedPageBreak/>
        <w:t>Петухова Екатерина Сергеевна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1-ый курс, образовательная программа «Прикладная математика»,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Смирнов Михаил Алексеевич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1-ый курс, образовательная программа «Прикладная математ</w:t>
      </w:r>
      <w:bookmarkStart w:id="0" w:name="_GoBack"/>
      <w:bookmarkEnd w:id="0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ика»,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Тарасенко Эдуард Эдуардович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1-ый курс, образовательная программа «Информатика и вычислительная техника», МИЭМ</w:t>
      </w:r>
    </w:p>
    <w:p w:rsidR="003D07BF" w:rsidRPr="00A41AFF" w:rsidRDefault="003D07BF" w:rsidP="00A41AF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proofErr w:type="spellStart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>Щелканова</w:t>
      </w:r>
      <w:proofErr w:type="spellEnd"/>
      <w:r w:rsidRPr="00A41AFF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 Екатерина Александровна</w:t>
      </w:r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 xml:space="preserve">, </w:t>
      </w:r>
      <w:proofErr w:type="spellStart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бакалавриат</w:t>
      </w:r>
      <w:proofErr w:type="spellEnd"/>
      <w:r w:rsidRPr="00A41AFF">
        <w:rPr>
          <w:rFonts w:ascii="Times New Roman" w:hAnsi="Times New Roman"/>
          <w:color w:val="FF0000"/>
          <w:sz w:val="27"/>
          <w:szCs w:val="27"/>
          <w:lang w:eastAsia="ru-RU"/>
        </w:rPr>
        <w:t>, 1-ый курс, образовательная программа «Прикладная математика», МИЭМ</w:t>
      </w:r>
    </w:p>
    <w:sectPr w:rsidR="003D07BF" w:rsidRPr="00A41AFF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9" w:rsidRDefault="004A3CD9">
      <w:pPr>
        <w:spacing w:after="0" w:line="240" w:lineRule="auto"/>
      </w:pPr>
      <w:r>
        <w:separator/>
      </w:r>
    </w:p>
  </w:endnote>
  <w:endnote w:type="continuationSeparator" w:id="0">
    <w:p w:rsidR="004A3CD9" w:rsidRDefault="004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9" w:rsidRDefault="004A3CD9">
      <w:pPr>
        <w:spacing w:after="0" w:line="240" w:lineRule="auto"/>
      </w:pPr>
      <w:r>
        <w:separator/>
      </w:r>
    </w:p>
  </w:footnote>
  <w:footnote w:type="continuationSeparator" w:id="0">
    <w:p w:rsidR="004A3CD9" w:rsidRDefault="004A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14E95"/>
    <w:rsid w:val="00136A55"/>
    <w:rsid w:val="001410D7"/>
    <w:rsid w:val="00164AF3"/>
    <w:rsid w:val="001704C1"/>
    <w:rsid w:val="00192603"/>
    <w:rsid w:val="001944BE"/>
    <w:rsid w:val="001B7C95"/>
    <w:rsid w:val="001F1A2E"/>
    <w:rsid w:val="0020155D"/>
    <w:rsid w:val="0021262F"/>
    <w:rsid w:val="0022750D"/>
    <w:rsid w:val="002411E9"/>
    <w:rsid w:val="002532D3"/>
    <w:rsid w:val="00254370"/>
    <w:rsid w:val="00262D61"/>
    <w:rsid w:val="0026302D"/>
    <w:rsid w:val="0029343E"/>
    <w:rsid w:val="002976B7"/>
    <w:rsid w:val="00297EED"/>
    <w:rsid w:val="002B1463"/>
    <w:rsid w:val="002C63C5"/>
    <w:rsid w:val="00324A67"/>
    <w:rsid w:val="0034294F"/>
    <w:rsid w:val="003602D5"/>
    <w:rsid w:val="00363C8C"/>
    <w:rsid w:val="0036705B"/>
    <w:rsid w:val="00373B43"/>
    <w:rsid w:val="00384218"/>
    <w:rsid w:val="003C55CE"/>
    <w:rsid w:val="003C5737"/>
    <w:rsid w:val="003D07BF"/>
    <w:rsid w:val="003D73DC"/>
    <w:rsid w:val="003F61F4"/>
    <w:rsid w:val="003F66C3"/>
    <w:rsid w:val="00401D5B"/>
    <w:rsid w:val="00453AC3"/>
    <w:rsid w:val="004610CB"/>
    <w:rsid w:val="004646A9"/>
    <w:rsid w:val="00464A02"/>
    <w:rsid w:val="004A3CD9"/>
    <w:rsid w:val="004B3AB0"/>
    <w:rsid w:val="004B7B03"/>
    <w:rsid w:val="004C5A72"/>
    <w:rsid w:val="004C675E"/>
    <w:rsid w:val="004D3CAB"/>
    <w:rsid w:val="004F3C6E"/>
    <w:rsid w:val="00523D7A"/>
    <w:rsid w:val="00534B0F"/>
    <w:rsid w:val="00541406"/>
    <w:rsid w:val="00561428"/>
    <w:rsid w:val="00563B86"/>
    <w:rsid w:val="00573FCC"/>
    <w:rsid w:val="005944BD"/>
    <w:rsid w:val="005C63BB"/>
    <w:rsid w:val="00613196"/>
    <w:rsid w:val="00620B2C"/>
    <w:rsid w:val="00647C1E"/>
    <w:rsid w:val="006619BD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E2142"/>
    <w:rsid w:val="00802133"/>
    <w:rsid w:val="00817A54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29B7"/>
    <w:rsid w:val="00907CA3"/>
    <w:rsid w:val="00926F94"/>
    <w:rsid w:val="00947FD9"/>
    <w:rsid w:val="009548C2"/>
    <w:rsid w:val="00961DB3"/>
    <w:rsid w:val="00964BD3"/>
    <w:rsid w:val="009915C4"/>
    <w:rsid w:val="00997DAB"/>
    <w:rsid w:val="009B46A3"/>
    <w:rsid w:val="009C6BD3"/>
    <w:rsid w:val="009D10E5"/>
    <w:rsid w:val="009D5640"/>
    <w:rsid w:val="009E3E56"/>
    <w:rsid w:val="009F33F2"/>
    <w:rsid w:val="00A06404"/>
    <w:rsid w:val="00A167A1"/>
    <w:rsid w:val="00A17FB8"/>
    <w:rsid w:val="00A21DE5"/>
    <w:rsid w:val="00A37426"/>
    <w:rsid w:val="00A413C4"/>
    <w:rsid w:val="00A41AFF"/>
    <w:rsid w:val="00A567CC"/>
    <w:rsid w:val="00A5696F"/>
    <w:rsid w:val="00A752F9"/>
    <w:rsid w:val="00A76C69"/>
    <w:rsid w:val="00A97802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5149A"/>
    <w:rsid w:val="00B637BA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B2F15"/>
    <w:rsid w:val="00DD16D0"/>
    <w:rsid w:val="00DE7859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0B99"/>
    <w:rsid w:val="00ED3DCC"/>
    <w:rsid w:val="00ED3DCE"/>
    <w:rsid w:val="00ED4A7E"/>
    <w:rsid w:val="00F2124E"/>
    <w:rsid w:val="00F30CBD"/>
    <w:rsid w:val="00F73E39"/>
    <w:rsid w:val="00F7458D"/>
    <w:rsid w:val="00F80CE2"/>
    <w:rsid w:val="00F90ECC"/>
    <w:rsid w:val="00FA2F14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blacklist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3</cp:revision>
  <dcterms:created xsi:type="dcterms:W3CDTF">2019-02-04T07:57:00Z</dcterms:created>
  <dcterms:modified xsi:type="dcterms:W3CDTF">2019-02-04T12:19:00Z</dcterms:modified>
</cp:coreProperties>
</file>